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F1" w:rsidRDefault="006C2AF1" w:rsidP="006C2AF1">
      <w:pPr>
        <w:spacing w:line="240" w:lineRule="auto"/>
        <w:rPr>
          <w:rFonts w:ascii="Bookman Old Style" w:hAnsi="Bookman Old Style"/>
          <w:b/>
          <w:sz w:val="28"/>
          <w:szCs w:val="28"/>
        </w:rPr>
      </w:pPr>
      <w:r w:rsidRPr="00A05DF5">
        <w:rPr>
          <w:rFonts w:ascii="Bookman Old Style" w:hAnsi="Bookman Old Style"/>
          <w:b/>
          <w:sz w:val="72"/>
          <w:szCs w:val="72"/>
        </w:rPr>
        <w:t>S</w:t>
      </w:r>
      <w:r>
        <w:rPr>
          <w:rFonts w:ascii="Bookman Old Style" w:hAnsi="Bookman Old Style"/>
          <w:b/>
          <w:sz w:val="28"/>
          <w:szCs w:val="28"/>
        </w:rPr>
        <w:t>ession 9—Commending, Correcting, and Challenging Self and Others</w:t>
      </w:r>
    </w:p>
    <w:p w:rsidR="006C2AF1" w:rsidRPr="001A2E49" w:rsidRDefault="006C2AF1" w:rsidP="006C2AF1">
      <w:pPr>
        <w:spacing w:line="240" w:lineRule="auto"/>
        <w:rPr>
          <w:rFonts w:ascii="Bookman Old Style" w:hAnsi="Bookman Old Style"/>
          <w:i/>
          <w:sz w:val="24"/>
          <w:szCs w:val="24"/>
        </w:rPr>
      </w:pPr>
      <w:r w:rsidRPr="001A2E49">
        <w:rPr>
          <w:rFonts w:ascii="Bookman Old Style" w:hAnsi="Bookman Old Style"/>
          <w:b/>
          <w:sz w:val="28"/>
          <w:szCs w:val="28"/>
        </w:rPr>
        <w:t>Philippians 3:1-3</w:t>
      </w:r>
      <w:r w:rsidRPr="001A2E49">
        <w:rPr>
          <w:rFonts w:ascii="Bookman Old Style" w:hAnsi="Bookman Old Style"/>
          <w:b/>
          <w:sz w:val="24"/>
          <w:szCs w:val="24"/>
        </w:rPr>
        <w:t xml:space="preserve">, </w:t>
      </w:r>
      <w:r w:rsidRPr="001A2E49">
        <w:rPr>
          <w:rStyle w:val="text"/>
          <w:rFonts w:ascii="Bookman Old Style" w:hAnsi="Bookman Old Style"/>
          <w:i/>
          <w:sz w:val="24"/>
          <w:szCs w:val="24"/>
        </w:rPr>
        <w:t>“Further, my brothers and sisters, rejoice in the Lord! It is no trouble for me to write the same things to you again, and it is a safeguard for you.</w:t>
      </w:r>
      <w:r w:rsidRPr="001A2E49">
        <w:rPr>
          <w:rFonts w:ascii="Bookman Old Style" w:hAnsi="Bookman Old Style"/>
          <w:i/>
          <w:sz w:val="24"/>
          <w:szCs w:val="24"/>
        </w:rPr>
        <w:t xml:space="preserve"> </w:t>
      </w:r>
      <w:r w:rsidRPr="001A2E49">
        <w:rPr>
          <w:rStyle w:val="text"/>
          <w:rFonts w:ascii="Bookman Old Style" w:hAnsi="Bookman Old Style"/>
          <w:i/>
          <w:sz w:val="24"/>
          <w:szCs w:val="24"/>
          <w:vertAlign w:val="superscript"/>
        </w:rPr>
        <w:t>2 </w:t>
      </w:r>
      <w:r w:rsidRPr="001A2E49">
        <w:rPr>
          <w:rStyle w:val="text"/>
          <w:rFonts w:ascii="Bookman Old Style" w:hAnsi="Bookman Old Style"/>
          <w:i/>
          <w:sz w:val="24"/>
          <w:szCs w:val="24"/>
        </w:rPr>
        <w:t>Watch out for those dogs, those evildoers, those mutilators of the flesh.</w:t>
      </w:r>
      <w:r w:rsidRPr="001A2E49">
        <w:rPr>
          <w:rFonts w:ascii="Bookman Old Style" w:hAnsi="Bookman Old Style"/>
          <w:i/>
          <w:sz w:val="24"/>
          <w:szCs w:val="24"/>
        </w:rPr>
        <w:t xml:space="preserve"> </w:t>
      </w:r>
      <w:r w:rsidRPr="001A2E49">
        <w:rPr>
          <w:rStyle w:val="text"/>
          <w:rFonts w:ascii="Bookman Old Style" w:hAnsi="Bookman Old Style"/>
          <w:i/>
          <w:sz w:val="24"/>
          <w:szCs w:val="24"/>
          <w:vertAlign w:val="superscript"/>
        </w:rPr>
        <w:t>3 </w:t>
      </w:r>
      <w:r w:rsidRPr="001A2E49">
        <w:rPr>
          <w:rStyle w:val="text"/>
          <w:rFonts w:ascii="Bookman Old Style" w:hAnsi="Bookman Old Style"/>
          <w:i/>
          <w:sz w:val="24"/>
          <w:szCs w:val="24"/>
        </w:rPr>
        <w:t>For it is we who are the circumcision, we who serve God by his Spirit, who boast in Christ Jesus, and who put no confidence in the flesh.”</w:t>
      </w:r>
    </w:p>
    <w:p w:rsidR="006C2AF1" w:rsidRDefault="006C2AF1" w:rsidP="006C2AF1">
      <w:pPr>
        <w:spacing w:line="360" w:lineRule="auto"/>
        <w:rPr>
          <w:rFonts w:ascii="Bookman Old Style" w:eastAsia="Times New Roman" w:hAnsi="Bookman Old Style" w:cs="Times New Roman"/>
          <w:sz w:val="24"/>
          <w:szCs w:val="24"/>
        </w:rPr>
      </w:pPr>
      <w:r>
        <w:rPr>
          <w:rFonts w:ascii="Bookman Old Style" w:eastAsia="Times New Roman" w:hAnsi="Bookman Old Style" w:cs="Times New Roman"/>
          <w:b/>
          <w:sz w:val="24"/>
          <w:szCs w:val="24"/>
        </w:rPr>
        <w:t>Writing to Christians (brothers and sisters) he, again, emphasizes the “rejoicing” aspect of being a Christian.</w:t>
      </w:r>
      <w:r>
        <w:rPr>
          <w:rFonts w:ascii="Bookman Old Style" w:eastAsia="Times New Roman" w:hAnsi="Bookman Old Style" w:cs="Times New Roman"/>
          <w:sz w:val="24"/>
          <w:szCs w:val="24"/>
        </w:rPr>
        <w:t xml:space="preserve">  </w:t>
      </w:r>
    </w:p>
    <w:p w:rsidR="006C2AF1" w:rsidRDefault="006C2AF1" w:rsidP="006C2AF1">
      <w:pPr>
        <w:spacing w:line="360" w:lineRule="auto"/>
        <w:ind w:left="720"/>
        <w:rPr>
          <w:rFonts w:ascii="Times New Roman" w:eastAsia="Times New Roman" w:hAnsi="Times New Roman" w:cs="Times New Roman"/>
          <w:sz w:val="24"/>
          <w:szCs w:val="24"/>
        </w:rPr>
      </w:pPr>
      <w:r>
        <w:rPr>
          <w:rFonts w:ascii="Bookman Old Style" w:eastAsia="Times New Roman" w:hAnsi="Bookman Old Style" w:cs="Times New Roman"/>
          <w:b/>
          <w:sz w:val="24"/>
          <w:szCs w:val="24"/>
        </w:rPr>
        <w:t>What does this mean in telling them to “rejoice” over and over again?</w:t>
      </w:r>
      <w:r>
        <w:rPr>
          <w:rFonts w:ascii="Times New Roman" w:eastAsia="Times New Roman" w:hAnsi="Times New Roman" w:cs="Times New Roman"/>
          <w:sz w:val="24"/>
          <w:szCs w:val="24"/>
        </w:rPr>
        <w:t xml:space="preserve">  </w:t>
      </w:r>
      <w:r>
        <w:rPr>
          <w:rFonts w:ascii="Lucida Handwriting" w:eastAsia="Times New Roman" w:hAnsi="Lucida Handwriting" w:cs="Times New Roman"/>
          <w:b/>
          <w:sz w:val="24"/>
          <w:szCs w:val="24"/>
        </w:rPr>
        <w:t>Because…it keeps up the spirit of joy in lieu of intimidation and fear.</w:t>
      </w:r>
      <w:r>
        <w:rPr>
          <w:rFonts w:ascii="Times New Roman" w:eastAsia="Times New Roman" w:hAnsi="Times New Roman" w:cs="Times New Roman"/>
          <w:sz w:val="24"/>
          <w:szCs w:val="24"/>
        </w:rPr>
        <w:t xml:space="preserve">  </w:t>
      </w:r>
    </w:p>
    <w:p w:rsidR="006C2AF1" w:rsidRDefault="006C2AF1" w:rsidP="006C2AF1">
      <w:pPr>
        <w:spacing w:line="36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Note:  Paul was being persecuted, punished, and aggressively tortured physically, emotionally, and spiritually.  </w:t>
      </w:r>
    </w:p>
    <w:p w:rsidR="006C2AF1" w:rsidRDefault="006C2AF1" w:rsidP="006C2AF1">
      <w:pPr>
        <w:spacing w:line="360" w:lineRule="auto"/>
        <w:ind w:left="720"/>
        <w:rPr>
          <w:rFonts w:ascii="Bookman Old Style" w:eastAsia="Times New Roman" w:hAnsi="Bookman Old Style" w:cs="Times New Roman"/>
          <w:i/>
          <w:sz w:val="24"/>
          <w:szCs w:val="24"/>
        </w:rPr>
      </w:pPr>
      <w:r w:rsidRPr="008F07DA">
        <w:rPr>
          <w:rFonts w:ascii="Bookman Old Style" w:eastAsia="Times New Roman" w:hAnsi="Bookman Old Style" w:cs="Times New Roman"/>
          <w:i/>
          <w:sz w:val="24"/>
          <w:szCs w:val="24"/>
        </w:rPr>
        <w:t>Fear was gripping the believers who were still being taunted and thrown out of their homes, having to give up their businesses, and grievously attacked by heathens in their own hometown…as well as being spurned by the Jews who still required circumcision as a means of being one of God’s special group of people.</w:t>
      </w:r>
      <w:r>
        <w:rPr>
          <w:rFonts w:ascii="Bookman Old Style" w:eastAsia="Times New Roman" w:hAnsi="Bookman Old Style" w:cs="Times New Roman"/>
          <w:i/>
          <w:sz w:val="24"/>
          <w:szCs w:val="24"/>
        </w:rPr>
        <w:t xml:space="preserve">  </w:t>
      </w:r>
    </w:p>
    <w:p w:rsidR="006C2AF1" w:rsidRDefault="006C2AF1" w:rsidP="006C2AF1">
      <w:pPr>
        <w:spacing w:line="360" w:lineRule="auto"/>
        <w:ind w:left="720"/>
        <w:rPr>
          <w:rFonts w:ascii="Bookman Old Style" w:eastAsia="Times New Roman" w:hAnsi="Bookman Old Style" w:cs="Times New Roman"/>
          <w:b/>
          <w:i/>
          <w:sz w:val="24"/>
          <w:szCs w:val="24"/>
        </w:rPr>
      </w:pPr>
      <w:r>
        <w:rPr>
          <w:rFonts w:ascii="Bookman Old Style" w:eastAsia="Times New Roman" w:hAnsi="Bookman Old Style" w:cs="Times New Roman"/>
          <w:b/>
          <w:i/>
          <w:sz w:val="24"/>
          <w:szCs w:val="24"/>
        </w:rPr>
        <w:t xml:space="preserve">The true people of God and the progress towards the "citizenship of heaven” were those believing Jesus was and is the Messiah (Jews and Gentile believers).  </w:t>
      </w:r>
    </w:p>
    <w:p w:rsidR="006C2AF1" w:rsidRDefault="006C2AF1" w:rsidP="006C2AF1">
      <w:pPr>
        <w:spacing w:line="360" w:lineRule="auto"/>
        <w:rPr>
          <w:rFonts w:ascii="Bookman Old Style" w:eastAsia="Times New Roman" w:hAnsi="Bookman Old Style" w:cs="Times New Roman"/>
          <w:i/>
          <w:sz w:val="24"/>
          <w:szCs w:val="24"/>
        </w:rPr>
      </w:pPr>
      <w:r>
        <w:rPr>
          <w:rFonts w:ascii="Bookman Old Style" w:eastAsia="Times New Roman" w:hAnsi="Bookman Old Style" w:cs="Times New Roman"/>
          <w:i/>
          <w:sz w:val="24"/>
          <w:szCs w:val="24"/>
        </w:rPr>
        <w:t>NOTE:  The following</w:t>
      </w:r>
      <w:r w:rsidRPr="001D55D9">
        <w:rPr>
          <w:rFonts w:ascii="Bookman Old Style" w:eastAsia="Times New Roman" w:hAnsi="Bookman Old Style" w:cs="Times New Roman"/>
          <w:i/>
          <w:sz w:val="24"/>
          <w:szCs w:val="24"/>
        </w:rPr>
        <w:t xml:space="preserve"> statements/belief is entirely opposite from the “Replacement Theology” taught by many teachers of various denominations.  Teachers and Preachers teaching that the Church has replaced the Jews as God’s Chosen People are “false teachers.”  This can be a person willingly teaching this heresy (Anti-Semites or one who believes Israel is just another nation like any other), or a person who has been drawn into this type of belief </w:t>
      </w:r>
      <w:r w:rsidRPr="001D55D9">
        <w:rPr>
          <w:rFonts w:ascii="Bookman Old Style" w:eastAsia="Times New Roman" w:hAnsi="Bookman Old Style" w:cs="Times New Roman"/>
          <w:i/>
          <w:sz w:val="24"/>
          <w:szCs w:val="24"/>
        </w:rPr>
        <w:lastRenderedPageBreak/>
        <w:t xml:space="preserve">ignorantly misrepresenting the Scriptures, i.e. Read Romans, chapters 9 through 11 to understand what Paul meant as to who are God’s chosen people (The Jews, the branch).  </w:t>
      </w:r>
      <w:r w:rsidRPr="001D55D9">
        <w:rPr>
          <w:rFonts w:ascii="Bookman Old Style" w:eastAsia="Times New Roman" w:hAnsi="Bookman Old Style" w:cs="Times New Roman"/>
          <w:i/>
          <w:sz w:val="24"/>
          <w:szCs w:val="24"/>
        </w:rPr>
        <w:br/>
        <w:t xml:space="preserve">The Gentile believers are grafted into the Root, Jesus the Christ, the Son of God…Which…makes us Gentile believers as joint heirs and adopted children of God.  Remember, God’s covenant with Abraham was an unconditional covenant and, although Israel was chastened and received </w:t>
      </w:r>
      <w:r>
        <w:rPr>
          <w:rFonts w:ascii="Bookman Old Style" w:eastAsia="Times New Roman" w:hAnsi="Bookman Old Style" w:cs="Times New Roman"/>
          <w:i/>
          <w:sz w:val="24"/>
          <w:szCs w:val="24"/>
        </w:rPr>
        <w:t xml:space="preserve">just </w:t>
      </w:r>
      <w:r w:rsidRPr="001D55D9">
        <w:rPr>
          <w:rFonts w:ascii="Bookman Old Style" w:eastAsia="Times New Roman" w:hAnsi="Bookman Old Style" w:cs="Times New Roman"/>
          <w:i/>
          <w:sz w:val="24"/>
          <w:szCs w:val="24"/>
        </w:rPr>
        <w:t>punishment for their sin, there will always be a remnant who will bring</w:t>
      </w:r>
      <w:r>
        <w:rPr>
          <w:rFonts w:ascii="Bookman Old Style" w:eastAsia="Times New Roman" w:hAnsi="Bookman Old Style" w:cs="Times New Roman"/>
          <w:i/>
          <w:sz w:val="24"/>
          <w:szCs w:val="24"/>
        </w:rPr>
        <w:t xml:space="preserve"> and</w:t>
      </w:r>
      <w:r w:rsidRPr="001D55D9">
        <w:rPr>
          <w:rFonts w:ascii="Bookman Old Style" w:eastAsia="Times New Roman" w:hAnsi="Bookman Old Style" w:cs="Times New Roman"/>
          <w:i/>
          <w:sz w:val="24"/>
          <w:szCs w:val="24"/>
        </w:rPr>
        <w:t xml:space="preserve"> receive the blessings promised by Jehovah God. </w:t>
      </w:r>
    </w:p>
    <w:p w:rsidR="006C2AF1" w:rsidRPr="001D55D9" w:rsidRDefault="006C2AF1" w:rsidP="006C2AF1">
      <w:pPr>
        <w:spacing w:line="360" w:lineRule="auto"/>
        <w:rPr>
          <w:rFonts w:ascii="Bookman Old Style" w:eastAsia="Times New Roman" w:hAnsi="Bookman Old Style" w:cs="Times New Roman"/>
          <w:b/>
          <w:i/>
          <w:sz w:val="24"/>
          <w:szCs w:val="24"/>
        </w:rPr>
      </w:pPr>
      <w:r>
        <w:rPr>
          <w:rFonts w:ascii="Bookman Old Style" w:eastAsia="Times New Roman" w:hAnsi="Bookman Old Style" w:cs="Times New Roman"/>
          <w:b/>
          <w:sz w:val="24"/>
          <w:szCs w:val="24"/>
        </w:rPr>
        <w:t>In the verses now before us we have false and true Judaism contrasted.</w:t>
      </w:r>
    </w:p>
    <w:p w:rsidR="006C2AF1" w:rsidRPr="00AB41FD" w:rsidRDefault="006C2AF1" w:rsidP="006C2AF1">
      <w:pPr>
        <w:spacing w:line="360" w:lineRule="auto"/>
        <w:rPr>
          <w:rFonts w:ascii="Bookman Old Style" w:eastAsia="Times New Roman" w:hAnsi="Bookman Old Style" w:cs="Times New Roman"/>
          <w:b/>
          <w:i/>
          <w:sz w:val="24"/>
          <w:szCs w:val="24"/>
        </w:rPr>
      </w:pPr>
      <w:r>
        <w:rPr>
          <w:rFonts w:ascii="Bookman Old Style" w:eastAsia="Times New Roman" w:hAnsi="Bookman Old Style" w:cs="Times New Roman"/>
          <w:b/>
          <w:sz w:val="24"/>
          <w:szCs w:val="24"/>
        </w:rPr>
        <w:t xml:space="preserve">I. CONSIDER THE JEWS FALSELY SO CALLED. (Ver. 2.) </w:t>
      </w:r>
    </w:p>
    <w:p w:rsidR="006C2AF1" w:rsidRDefault="006C2AF1" w:rsidP="006C2AF1">
      <w:pPr>
        <w:pStyle w:val="ListParagraph"/>
        <w:numPr>
          <w:ilvl w:val="0"/>
          <w:numId w:val="1"/>
        </w:numPr>
        <w:spacing w:after="16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The custom of the Jews, in their pride, was to regard themselves as children at God's table and all others as only dogs" below it </w:t>
      </w:r>
      <w:r>
        <w:rPr>
          <w:rFonts w:ascii="Bookman Old Style" w:eastAsia="Times New Roman" w:hAnsi="Bookman Old Style" w:cs="Times New Roman"/>
          <w:color w:val="000000" w:themeColor="text1"/>
          <w:sz w:val="24"/>
          <w:szCs w:val="24"/>
        </w:rPr>
        <w:t>(</w:t>
      </w:r>
      <w:r w:rsidRPr="005D3ECA">
        <w:rPr>
          <w:rFonts w:ascii="Bookman Old Style" w:eastAsia="Times New Roman" w:hAnsi="Bookman Old Style" w:cs="Times New Roman"/>
          <w:sz w:val="24"/>
          <w:szCs w:val="24"/>
        </w:rPr>
        <w:t>Matthew 15:26</w:t>
      </w:r>
      <w:r>
        <w:rPr>
          <w:rFonts w:ascii="Bookman Old Style" w:eastAsia="Times New Roman" w:hAnsi="Bookman Old Style" w:cs="Times New Roman"/>
          <w:color w:val="000000" w:themeColor="text1"/>
          <w:sz w:val="24"/>
          <w:szCs w:val="24"/>
        </w:rPr>
        <w:t xml:space="preserve">). </w:t>
      </w:r>
    </w:p>
    <w:p w:rsidR="006C2AF1" w:rsidRDefault="006C2AF1" w:rsidP="006C2AF1">
      <w:pPr>
        <w:pStyle w:val="ListParagraph"/>
        <w:numPr>
          <w:ilvl w:val="0"/>
          <w:numId w:val="1"/>
        </w:numPr>
        <w:spacing w:after="16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Paul reverses the figure, and has no hesitation in saying that the ritualists of his day, that is, the Jews who were preaching salvation by ceremonies and rituals, were the "dogs" below the table, while believers in Jesus were the children at the feast. </w:t>
      </w:r>
    </w:p>
    <w:p w:rsidR="006C2AF1" w:rsidRDefault="006C2AF1" w:rsidP="006C2AF1">
      <w:pPr>
        <w:pStyle w:val="ListParagraph"/>
        <w:numPr>
          <w:ilvl w:val="0"/>
          <w:numId w:val="1"/>
        </w:numPr>
        <w:spacing w:after="16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Moreover, Paul spoke to the Philippian church that the “dogs” were to be avoided by the Philippian converts just as one would avoid dangerous dogs.  </w:t>
      </w:r>
    </w:p>
    <w:p w:rsidR="006C2AF1" w:rsidRDefault="006C2AF1" w:rsidP="006C2AF1">
      <w:pPr>
        <w:pStyle w:val="ListParagraph"/>
        <w:numPr>
          <w:ilvl w:val="0"/>
          <w:numId w:val="1"/>
        </w:numPr>
        <w:spacing w:after="16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Paul emphatically stated that they had done evil (evildoers) instead of good all through the infant Churches, turning the young converts away from the simplicity that was in Christ. </w:t>
      </w:r>
    </w:p>
    <w:p w:rsidR="006C2AF1" w:rsidRDefault="006C2AF1" w:rsidP="006C2AF1">
      <w:pPr>
        <w:pStyle w:val="ListParagraph"/>
        <w:numPr>
          <w:ilvl w:val="0"/>
          <w:numId w:val="1"/>
        </w:numPr>
        <w:spacing w:after="16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Not only so, but the circumcision which they practiced and sought to enforce was only "concision” (mutilation). </w:t>
      </w:r>
    </w:p>
    <w:p w:rsidR="006C2AF1" w:rsidRDefault="006C2AF1" w:rsidP="006C2AF1">
      <w:pPr>
        <w:pStyle w:val="ListParagraph"/>
        <w:numPr>
          <w:ilvl w:val="0"/>
          <w:numId w:val="1"/>
        </w:numPr>
        <w:spacing w:after="160" w:line="360" w:lineRule="auto"/>
        <w:rPr>
          <w:rFonts w:ascii="Bookman Old Style" w:eastAsia="Times New Roman" w:hAnsi="Bookman Old Style" w:cs="Times New Roman"/>
          <w:b/>
          <w:sz w:val="24"/>
          <w:szCs w:val="24"/>
        </w:rPr>
      </w:pPr>
      <w:r>
        <w:rPr>
          <w:rFonts w:ascii="Bookman Old Style" w:eastAsia="Times New Roman" w:hAnsi="Bookman Old Style" w:cs="Times New Roman"/>
          <w:sz w:val="24"/>
          <w:szCs w:val="24"/>
        </w:rPr>
        <w:t>These are not "the people of God," therefore, they are "Jews" only in name, who go about substituting ceremony-keeping in lieu of faith as it is in Christ.</w:t>
      </w:r>
      <w:r>
        <w:rPr>
          <w:rFonts w:ascii="Bookman Old Style" w:eastAsia="Times New Roman" w:hAnsi="Bookman Old Style" w:cs="Times New Roman"/>
          <w:b/>
          <w:sz w:val="24"/>
          <w:szCs w:val="24"/>
        </w:rPr>
        <w:t xml:space="preserve"> </w:t>
      </w:r>
    </w:p>
    <w:p w:rsidR="006C2AF1" w:rsidRDefault="006C2AF1" w:rsidP="006C2AF1">
      <w:pPr>
        <w:spacing w:line="36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lastRenderedPageBreak/>
        <w:t xml:space="preserve">II. CONSIDER </w:t>
      </w:r>
      <w:proofErr w:type="gramStart"/>
      <w:r>
        <w:rPr>
          <w:rFonts w:ascii="Bookman Old Style" w:eastAsia="Times New Roman" w:hAnsi="Bookman Old Style" w:cs="Times New Roman"/>
          <w:b/>
          <w:sz w:val="24"/>
          <w:szCs w:val="24"/>
        </w:rPr>
        <w:t>WHO ARE THE TRUE REPRESENTATIVES OF GOD (Ver. 3.)</w:t>
      </w:r>
      <w:proofErr w:type="gramEnd"/>
      <w:r>
        <w:rPr>
          <w:rFonts w:ascii="Bookman Old Style" w:eastAsia="Times New Roman" w:hAnsi="Bookman Old Style" w:cs="Times New Roman"/>
          <w:b/>
          <w:sz w:val="24"/>
          <w:szCs w:val="24"/>
        </w:rPr>
        <w:t xml:space="preserve"> Paul states very succinctly the characteristics of the true believer of God.  They are those who are truly circumcised who have been so circumcised in heart as to worship God in the Spirit, rejoice in Christ Jesus, and have no confidence in the flesh</w:t>
      </w:r>
    </w:p>
    <w:p w:rsidR="006C2AF1" w:rsidRPr="00AB41FD" w:rsidRDefault="006C2AF1" w:rsidP="006C2AF1">
      <w:pPr>
        <w:pStyle w:val="ListParagraph"/>
        <w:numPr>
          <w:ilvl w:val="0"/>
          <w:numId w:val="2"/>
        </w:numPr>
        <w:spacing w:after="160" w:line="360" w:lineRule="auto"/>
        <w:rPr>
          <w:rFonts w:ascii="Bookman Old Style" w:eastAsia="Times New Roman" w:hAnsi="Bookman Old Style" w:cs="Times New Roman"/>
          <w:i/>
          <w:sz w:val="24"/>
          <w:szCs w:val="24"/>
        </w:rPr>
      </w:pPr>
      <w:r w:rsidRPr="00AB41FD">
        <w:rPr>
          <w:rFonts w:ascii="Bookman Old Style" w:eastAsia="Times New Roman" w:hAnsi="Bookman Old Style" w:cs="Times New Roman"/>
          <w:b/>
          <w:sz w:val="24"/>
          <w:szCs w:val="24"/>
        </w:rPr>
        <w:t xml:space="preserve">The true believer of God have given up confidence in the flesh. </w:t>
      </w:r>
      <w:r w:rsidRPr="00AB41FD">
        <w:rPr>
          <w:rFonts w:ascii="Bookman Old Style" w:eastAsia="Times New Roman" w:hAnsi="Bookman Old Style" w:cs="Times New Roman"/>
          <w:i/>
          <w:sz w:val="24"/>
          <w:szCs w:val="24"/>
        </w:rPr>
        <w:t xml:space="preserve">They have seen that no incision in the flesh can render them acceptable to the Supreme; that no physical breeding can secure a prize in the great Day of Judgment; that nothing that they are or can be or do can win acceptance before God. Self has ceased to be the ground of confidence. It is giving in lieu of getting; it is humility in lieu of pride; it is faith instead of works or things we do for our salvation. </w:t>
      </w:r>
    </w:p>
    <w:p w:rsidR="006C2AF1" w:rsidRPr="009D25DD" w:rsidRDefault="006C2AF1" w:rsidP="006C2AF1">
      <w:pPr>
        <w:pStyle w:val="ListParagraph"/>
        <w:numPr>
          <w:ilvl w:val="0"/>
          <w:numId w:val="2"/>
        </w:numPr>
        <w:spacing w:after="160" w:line="360" w:lineRule="auto"/>
        <w:rPr>
          <w:rFonts w:ascii="Bookman Old Style" w:eastAsia="Times New Roman" w:hAnsi="Bookman Old Style" w:cs="Times New Roman"/>
          <w:i/>
          <w:sz w:val="24"/>
          <w:szCs w:val="24"/>
        </w:rPr>
      </w:pPr>
      <w:r w:rsidRPr="00AB41FD">
        <w:rPr>
          <w:rFonts w:ascii="Bookman Old Style" w:eastAsia="Times New Roman" w:hAnsi="Bookman Old Style" w:cs="Times New Roman"/>
          <w:b/>
          <w:sz w:val="24"/>
          <w:szCs w:val="24"/>
        </w:rPr>
        <w:t>The true believer of God rejoic</w:t>
      </w:r>
      <w:r>
        <w:rPr>
          <w:rFonts w:ascii="Bookman Old Style" w:eastAsia="Times New Roman" w:hAnsi="Bookman Old Style" w:cs="Times New Roman"/>
          <w:b/>
          <w:sz w:val="24"/>
          <w:szCs w:val="24"/>
        </w:rPr>
        <w:t>e in Christ Jesus - rejoice in H</w:t>
      </w:r>
      <w:r w:rsidRPr="00AB41FD">
        <w:rPr>
          <w:rFonts w:ascii="Bookman Old Style" w:eastAsia="Times New Roman" w:hAnsi="Bookman Old Style" w:cs="Times New Roman"/>
          <w:b/>
          <w:sz w:val="24"/>
          <w:szCs w:val="24"/>
        </w:rPr>
        <w:t xml:space="preserve">im as their Lord. (V. 1, 3.) </w:t>
      </w:r>
      <w:r w:rsidRPr="00AB41FD">
        <w:rPr>
          <w:rFonts w:ascii="Bookman Old Style" w:eastAsia="Times New Roman" w:hAnsi="Bookman Old Style" w:cs="Times New Roman"/>
          <w:i/>
          <w:sz w:val="24"/>
          <w:szCs w:val="24"/>
        </w:rPr>
        <w:t>Self having ceased to be a ground of confidence or source of joy, Jesus has become the true Source. Pardon and accept</w:t>
      </w:r>
      <w:r>
        <w:rPr>
          <w:rFonts w:ascii="Bookman Old Style" w:eastAsia="Times New Roman" w:hAnsi="Bookman Old Style" w:cs="Times New Roman"/>
          <w:i/>
          <w:sz w:val="24"/>
          <w:szCs w:val="24"/>
        </w:rPr>
        <w:t>ance are seen to be secured in Him, and in H</w:t>
      </w:r>
      <w:r w:rsidRPr="00AB41FD">
        <w:rPr>
          <w:rFonts w:ascii="Bookman Old Style" w:eastAsia="Times New Roman" w:hAnsi="Bookman Old Style" w:cs="Times New Roman"/>
          <w:i/>
          <w:sz w:val="24"/>
          <w:szCs w:val="24"/>
        </w:rPr>
        <w:t>is fellowship there is a</w:t>
      </w:r>
      <w:r>
        <w:rPr>
          <w:rFonts w:ascii="Bookman Old Style" w:eastAsia="Times New Roman" w:hAnsi="Bookman Old Style" w:cs="Times New Roman"/>
          <w:i/>
          <w:sz w:val="24"/>
          <w:szCs w:val="24"/>
        </w:rPr>
        <w:t xml:space="preserve">n unfailing fountain of delight.  </w:t>
      </w:r>
      <w:r w:rsidRPr="00AB41FD">
        <w:rPr>
          <w:rFonts w:ascii="Bookman Old Style" w:eastAsia="Times New Roman" w:hAnsi="Bookman Old Style" w:cs="Times New Roman"/>
          <w:i/>
          <w:sz w:val="24"/>
          <w:szCs w:val="24"/>
        </w:rPr>
        <w:t>Out of the invisible comes a joy unspeakable and full of glory. We rejoice in him as all our Salvation and all our Desire.</w:t>
      </w:r>
    </w:p>
    <w:p w:rsidR="006C2AF1" w:rsidRDefault="006C2AF1" w:rsidP="006C2AF1">
      <w:pPr>
        <w:pStyle w:val="ListParagraph"/>
        <w:numPr>
          <w:ilvl w:val="0"/>
          <w:numId w:val="2"/>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b/>
          <w:sz w:val="24"/>
          <w:szCs w:val="24"/>
        </w:rPr>
        <w:t xml:space="preserve">The true believer of God worship the Father in Spirit. </w:t>
      </w:r>
    </w:p>
    <w:p w:rsidR="006C2AF1" w:rsidRPr="008F07DA" w:rsidRDefault="006C2AF1" w:rsidP="006C2AF1">
      <w:pPr>
        <w:pStyle w:val="ListParagraph"/>
        <w:spacing w:line="360" w:lineRule="auto"/>
        <w:ind w:left="1080"/>
        <w:rPr>
          <w:rFonts w:ascii="Bookman Old Style" w:eastAsia="Times New Roman" w:hAnsi="Bookman Old Style" w:cs="Times New Roman"/>
          <w:b/>
          <w:i/>
          <w:sz w:val="24"/>
          <w:szCs w:val="24"/>
        </w:rPr>
      </w:pPr>
      <w:r w:rsidRPr="008F07DA">
        <w:rPr>
          <w:rFonts w:ascii="Bookman Old Style" w:eastAsia="Times New Roman" w:hAnsi="Bookman Old Style" w:cs="Times New Roman"/>
          <w:b/>
          <w:i/>
          <w:sz w:val="24"/>
          <w:szCs w:val="24"/>
        </w:rPr>
        <w:t xml:space="preserve">This differentiates them from the formalists, whose delight and hope are in ceremonies.  </w:t>
      </w:r>
    </w:p>
    <w:p w:rsidR="006C2AF1" w:rsidRDefault="006C2AF1" w:rsidP="006C2AF1">
      <w:pPr>
        <w:pStyle w:val="ListParagraph"/>
        <w:numPr>
          <w:ilvl w:val="0"/>
          <w:numId w:val="3"/>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i/>
          <w:sz w:val="24"/>
          <w:szCs w:val="24"/>
        </w:rPr>
        <w:t xml:space="preserve">Unless the Spirit moves reverentially within, all the formality and “hoop </w:t>
      </w:r>
      <w:proofErr w:type="spellStart"/>
      <w:r>
        <w:rPr>
          <w:rFonts w:ascii="Bookman Old Style" w:eastAsia="Times New Roman" w:hAnsi="Bookman Old Style" w:cs="Times New Roman"/>
          <w:i/>
          <w:sz w:val="24"/>
          <w:szCs w:val="24"/>
        </w:rPr>
        <w:t>lah</w:t>
      </w:r>
      <w:proofErr w:type="spellEnd"/>
      <w:r>
        <w:rPr>
          <w:rFonts w:ascii="Bookman Old Style" w:eastAsia="Times New Roman" w:hAnsi="Bookman Old Style" w:cs="Times New Roman"/>
          <w:i/>
          <w:sz w:val="24"/>
          <w:szCs w:val="24"/>
        </w:rPr>
        <w:t xml:space="preserve">” is in vain. </w:t>
      </w:r>
    </w:p>
    <w:p w:rsidR="006C2AF1" w:rsidRDefault="006C2AF1" w:rsidP="006C2AF1">
      <w:pPr>
        <w:pStyle w:val="ListParagraph"/>
        <w:numPr>
          <w:ilvl w:val="0"/>
          <w:numId w:val="3"/>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i/>
          <w:sz w:val="24"/>
          <w:szCs w:val="24"/>
        </w:rPr>
        <w:t xml:space="preserve">The Spirit realizes that it cannot be accepted by the Supreme on account of any supposed personal merit, but solely on account of the merit of the Lord Jesus. </w:t>
      </w:r>
    </w:p>
    <w:p w:rsidR="006C2AF1" w:rsidRDefault="006C2AF1" w:rsidP="006C2AF1">
      <w:pPr>
        <w:pStyle w:val="ListParagraph"/>
        <w:numPr>
          <w:ilvl w:val="0"/>
          <w:numId w:val="3"/>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i/>
          <w:sz w:val="24"/>
          <w:szCs w:val="24"/>
        </w:rPr>
        <w:t xml:space="preserve">The worship which pleases the Father is the joyful worship which has its source in his Son. The outcome of felt obligation unto Jesus, it becomes fragrant in the nostrils of the Most High. </w:t>
      </w:r>
    </w:p>
    <w:p w:rsidR="006C2AF1" w:rsidRDefault="006C2AF1" w:rsidP="006C2AF1">
      <w:pPr>
        <w:pStyle w:val="ListParagraph"/>
        <w:numPr>
          <w:ilvl w:val="0"/>
          <w:numId w:val="3"/>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i/>
          <w:sz w:val="24"/>
          <w:szCs w:val="24"/>
        </w:rPr>
        <w:lastRenderedPageBreak/>
        <w:t>Thus the real believers (those who have given their hearts to Jesus) are made manifest (real Jew). They gather spiritually minded around the feet of the great Father and adore him…just as the Gentile believer.</w:t>
      </w:r>
    </w:p>
    <w:p w:rsidR="006C2AF1" w:rsidRDefault="006C2AF1" w:rsidP="006C2AF1">
      <w:pPr>
        <w:spacing w:line="36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Please understand the difference between Jewish traditionalists and Messianic Jews.</w:t>
      </w:r>
    </w:p>
    <w:p w:rsidR="006C2AF1" w:rsidRDefault="006C2AF1" w:rsidP="006C2AF1">
      <w:pPr>
        <w:spacing w:line="36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Messianic Jews come to the realization that Jesus, indeed, is the Son of God.  Their faith is built on nothing less than Jesus blood and righteousness.  </w:t>
      </w:r>
    </w:p>
    <w:p w:rsidR="006C2AF1" w:rsidRPr="004F729E" w:rsidRDefault="006C2AF1" w:rsidP="006C2AF1">
      <w:pPr>
        <w:spacing w:line="36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The Jewish people are still the “apple of God’s eye.”  They are the Chosen people of God (Genesis 12:3), CHILDREN OF THE PROMISE (COVENANT).  Again, read Romans, Chapters 9-11. In the New Covenant, however, they must come to the saving knowledge required by Jews and Gentiles alike…to accept the fact that Jesus is “the only way to the Father.”  The only way to stand before God as His “blood bought” children is to make a personal decision and acknowledge it before God and man.  </w:t>
      </w:r>
    </w:p>
    <w:p w:rsidR="006C2AF1" w:rsidRPr="00A05DF5" w:rsidRDefault="006C2AF1" w:rsidP="006C2AF1">
      <w:pPr>
        <w:pStyle w:val="chapter-1"/>
        <w:rPr>
          <w:rFonts w:ascii="Bookman Old Style" w:hAnsi="Bookman Old Style"/>
          <w:i/>
        </w:rPr>
      </w:pPr>
      <w:r w:rsidRPr="00A05DF5">
        <w:rPr>
          <w:rFonts w:ascii="Bookman Old Style" w:hAnsi="Bookman Old Style"/>
          <w:b/>
          <w:i/>
        </w:rPr>
        <w:t>Philippians 3:4-7, “…</w:t>
      </w:r>
      <w:r w:rsidRPr="00A05DF5">
        <w:rPr>
          <w:rFonts w:ascii="Bookman Old Style" w:hAnsi="Bookman Old Style"/>
          <w:i/>
        </w:rPr>
        <w:t xml:space="preserve">though I myself have reasons for such confidence.  If someone else thinks they have reasons to put confidence in the flesh, I have more: </w:t>
      </w:r>
      <w:r w:rsidRPr="00A05DF5">
        <w:rPr>
          <w:rFonts w:ascii="Bookman Old Style" w:hAnsi="Bookman Old Style"/>
          <w:i/>
          <w:vertAlign w:val="superscript"/>
        </w:rPr>
        <w:t>5 </w:t>
      </w:r>
      <w:r w:rsidRPr="00A05DF5">
        <w:rPr>
          <w:rFonts w:ascii="Bookman Old Style" w:hAnsi="Bookman Old Style"/>
          <w:i/>
        </w:rPr>
        <w:t xml:space="preserve">circumcised on the eighth day, of the people of Israel, of the tribe of Benjamin, a Hebrew of Hebrews; in regard to the law, a Pharisee; </w:t>
      </w:r>
      <w:r w:rsidRPr="00A05DF5">
        <w:rPr>
          <w:rFonts w:ascii="Bookman Old Style" w:hAnsi="Bookman Old Style"/>
          <w:i/>
          <w:vertAlign w:val="superscript"/>
        </w:rPr>
        <w:t>6 </w:t>
      </w:r>
      <w:r w:rsidRPr="00A05DF5">
        <w:rPr>
          <w:rFonts w:ascii="Bookman Old Style" w:hAnsi="Bookman Old Style"/>
          <w:i/>
        </w:rPr>
        <w:t xml:space="preserve">as for zeal, persecuting the church; as for righteousness based on the law, faultless.  </w:t>
      </w:r>
      <w:r w:rsidRPr="00A05DF5">
        <w:rPr>
          <w:rFonts w:ascii="Bookman Old Style" w:hAnsi="Bookman Old Style"/>
          <w:i/>
          <w:vertAlign w:val="superscript"/>
        </w:rPr>
        <w:t>7 </w:t>
      </w:r>
      <w:r w:rsidRPr="00A05DF5">
        <w:rPr>
          <w:rFonts w:ascii="Bookman Old Style" w:hAnsi="Bookman Old Style"/>
          <w:i/>
        </w:rPr>
        <w:t xml:space="preserve">But whatever were gains to me I now consider loss for the sake of Christ.” </w:t>
      </w:r>
    </w:p>
    <w:p w:rsidR="006C2AF1" w:rsidRDefault="006C2AF1" w:rsidP="006C2AF1">
      <w:pPr>
        <w:spacing w:line="360" w:lineRule="auto"/>
        <w:rPr>
          <w:rFonts w:ascii="Bookman Old Style" w:eastAsia="Times New Roman" w:hAnsi="Bookman Old Style" w:cs="Times New Roman"/>
          <w:b/>
          <w:i/>
          <w:sz w:val="24"/>
          <w:szCs w:val="24"/>
        </w:rPr>
      </w:pPr>
      <w:r>
        <w:rPr>
          <w:rFonts w:ascii="Bookman Old Style" w:eastAsia="Times New Roman" w:hAnsi="Bookman Old Style" w:cs="Times New Roman"/>
          <w:b/>
          <w:i/>
          <w:sz w:val="24"/>
          <w:szCs w:val="24"/>
        </w:rPr>
        <w:t xml:space="preserve">Paul has just attacked the Jewish teachers, Rabbis, and all who were “staunchly” Jewish via birthright and tradition.  </w:t>
      </w:r>
    </w:p>
    <w:p w:rsidR="006C2AF1" w:rsidRPr="00991120" w:rsidRDefault="006C2AF1" w:rsidP="006C2AF1">
      <w:pPr>
        <w:spacing w:line="360" w:lineRule="auto"/>
        <w:rPr>
          <w:rFonts w:ascii="Bookman Old Style" w:eastAsia="Times New Roman" w:hAnsi="Bookman Old Style" w:cs="Times New Roman"/>
          <w:i/>
          <w:sz w:val="24"/>
          <w:szCs w:val="24"/>
        </w:rPr>
      </w:pPr>
      <w:r w:rsidRPr="00991120">
        <w:rPr>
          <w:rFonts w:ascii="Bookman Old Style" w:eastAsia="Times New Roman" w:hAnsi="Bookman Old Style" w:cs="Times New Roman"/>
          <w:i/>
          <w:sz w:val="24"/>
          <w:szCs w:val="24"/>
        </w:rPr>
        <w:t>They might be saying, “Yeah, you are a Christian and you don’t understand about being Jewish to the core.”</w:t>
      </w:r>
    </w:p>
    <w:p w:rsidR="006C2AF1" w:rsidRDefault="006C2AF1" w:rsidP="006C2AF1">
      <w:pPr>
        <w:spacing w:line="360" w:lineRule="auto"/>
        <w:rPr>
          <w:rFonts w:ascii="Bookman Old Style" w:eastAsia="Times New Roman" w:hAnsi="Bookman Old Style" w:cs="Times New Roman"/>
          <w:b/>
          <w:i/>
          <w:sz w:val="24"/>
          <w:szCs w:val="24"/>
        </w:rPr>
      </w:pPr>
      <w:r>
        <w:rPr>
          <w:rFonts w:ascii="Bookman Old Style" w:eastAsia="Times New Roman" w:hAnsi="Bookman Old Style" w:cs="Times New Roman"/>
          <w:b/>
          <w:i/>
          <w:sz w:val="24"/>
          <w:szCs w:val="24"/>
        </w:rPr>
        <w:t>Paul gives his credentials.  I was:</w:t>
      </w:r>
    </w:p>
    <w:p w:rsidR="006C2AF1" w:rsidRDefault="006C2AF1" w:rsidP="006C2AF1">
      <w:pPr>
        <w:pStyle w:val="ListParagraph"/>
        <w:numPr>
          <w:ilvl w:val="0"/>
          <w:numId w:val="4"/>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b/>
          <w:i/>
          <w:sz w:val="24"/>
          <w:szCs w:val="24"/>
        </w:rPr>
        <w:t>Circumcised on the 8</w:t>
      </w:r>
      <w:r w:rsidRPr="00991120">
        <w:rPr>
          <w:rFonts w:ascii="Bookman Old Style" w:eastAsia="Times New Roman" w:hAnsi="Bookman Old Style" w:cs="Times New Roman"/>
          <w:b/>
          <w:i/>
          <w:sz w:val="24"/>
          <w:szCs w:val="24"/>
          <w:vertAlign w:val="superscript"/>
        </w:rPr>
        <w:t>th</w:t>
      </w:r>
      <w:r>
        <w:rPr>
          <w:rFonts w:ascii="Bookman Old Style" w:eastAsia="Times New Roman" w:hAnsi="Bookman Old Style" w:cs="Times New Roman"/>
          <w:b/>
          <w:i/>
          <w:sz w:val="24"/>
          <w:szCs w:val="24"/>
        </w:rPr>
        <w:t xml:space="preserve"> day; commandment of God to Abraham… </w:t>
      </w:r>
      <w:r w:rsidRPr="00991120">
        <w:rPr>
          <w:rFonts w:ascii="Bookman Old Style" w:eastAsia="Times New Roman" w:hAnsi="Bookman Old Style" w:cs="Times New Roman"/>
          <w:i/>
          <w:sz w:val="24"/>
          <w:szCs w:val="24"/>
        </w:rPr>
        <w:t xml:space="preserve">“He that is eight days old shall be circumcised.”  Genesis 17:12.  He </w:t>
      </w:r>
      <w:r w:rsidRPr="00991120">
        <w:rPr>
          <w:rFonts w:ascii="Bookman Old Style" w:eastAsia="Times New Roman" w:hAnsi="Bookman Old Style" w:cs="Times New Roman"/>
          <w:i/>
          <w:sz w:val="24"/>
          <w:szCs w:val="24"/>
        </w:rPr>
        <w:lastRenderedPageBreak/>
        <w:t>stressed the fact that he had been born into the Jewish faith and had known its privileges and observed its ceremonies since his birth.</w:t>
      </w:r>
    </w:p>
    <w:p w:rsidR="006C2AF1" w:rsidRDefault="006C2AF1" w:rsidP="006C2AF1">
      <w:pPr>
        <w:pStyle w:val="ListParagraph"/>
        <w:numPr>
          <w:ilvl w:val="0"/>
          <w:numId w:val="4"/>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b/>
          <w:i/>
          <w:sz w:val="24"/>
          <w:szCs w:val="24"/>
        </w:rPr>
        <w:t xml:space="preserve">Of the race of Israel.  </w:t>
      </w:r>
      <w:r w:rsidRPr="00363161">
        <w:rPr>
          <w:rFonts w:ascii="Bookman Old Style" w:eastAsia="Times New Roman" w:hAnsi="Bookman Old Style" w:cs="Times New Roman"/>
          <w:i/>
          <w:sz w:val="24"/>
          <w:szCs w:val="24"/>
        </w:rPr>
        <w:t>Jews knew that only the calling/special called people were called Israelites.</w:t>
      </w:r>
      <w:r>
        <w:rPr>
          <w:rFonts w:ascii="Bookman Old Style" w:eastAsia="Times New Roman" w:hAnsi="Bookman Old Style" w:cs="Times New Roman"/>
          <w:i/>
          <w:sz w:val="24"/>
          <w:szCs w:val="24"/>
        </w:rPr>
        <w:t xml:space="preserve">  He was a Pharisee…the separated ones.</w:t>
      </w:r>
    </w:p>
    <w:p w:rsidR="006C2AF1" w:rsidRPr="002362C2" w:rsidRDefault="006C2AF1" w:rsidP="006C2AF1">
      <w:pPr>
        <w:pStyle w:val="ListParagraph"/>
        <w:numPr>
          <w:ilvl w:val="0"/>
          <w:numId w:val="4"/>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b/>
          <w:i/>
          <w:sz w:val="24"/>
          <w:szCs w:val="24"/>
        </w:rPr>
        <w:t>From the Tribe of Benjamin…</w:t>
      </w:r>
      <w:r>
        <w:rPr>
          <w:rFonts w:ascii="Bookman Old Style" w:eastAsia="Times New Roman" w:hAnsi="Bookman Old Style" w:cs="Times New Roman"/>
          <w:i/>
          <w:sz w:val="24"/>
          <w:szCs w:val="24"/>
        </w:rPr>
        <w:t>Not only was he an Israelite, he was one of the elitist of the Israelites.  It was from Benjamin the first King of Israel had come (1 Samuel 9:1-2).  The Tribe of Benjamin had the honor of being the first in the battle line.</w:t>
      </w:r>
    </w:p>
    <w:p w:rsidR="006C2AF1" w:rsidRDefault="006C2AF1" w:rsidP="006C2AF1">
      <w:pPr>
        <w:pStyle w:val="ListParagraph"/>
        <w:numPr>
          <w:ilvl w:val="0"/>
          <w:numId w:val="4"/>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b/>
          <w:i/>
          <w:sz w:val="24"/>
          <w:szCs w:val="24"/>
        </w:rPr>
        <w:t>A persecutor of the church (the Way)…</w:t>
      </w:r>
      <w:r>
        <w:rPr>
          <w:rFonts w:ascii="Bookman Old Style" w:eastAsia="Times New Roman" w:hAnsi="Bookman Old Style" w:cs="Times New Roman"/>
          <w:i/>
          <w:sz w:val="24"/>
          <w:szCs w:val="24"/>
        </w:rPr>
        <w:t>Paul had been such a staunch and real Jew that he was willing to help wipe out the opponents of Judaism.</w:t>
      </w:r>
    </w:p>
    <w:p w:rsidR="006C2AF1" w:rsidRDefault="006C2AF1" w:rsidP="006C2AF1">
      <w:pPr>
        <w:pStyle w:val="ListParagraph"/>
        <w:numPr>
          <w:ilvl w:val="0"/>
          <w:numId w:val="4"/>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b/>
          <w:i/>
          <w:sz w:val="24"/>
          <w:szCs w:val="24"/>
        </w:rPr>
        <w:t>Blameless…meaning that he was of the highest order of the Hebrew faith</w:t>
      </w:r>
      <w:r w:rsidRPr="00363161">
        <w:rPr>
          <w:rFonts w:ascii="Bookman Old Style" w:eastAsia="Times New Roman" w:hAnsi="Bookman Old Style" w:cs="Times New Roman"/>
          <w:i/>
          <w:sz w:val="24"/>
          <w:szCs w:val="24"/>
        </w:rPr>
        <w:t xml:space="preserve">.  Strict, disciplined to carry out the Law of God.  In speech and in actions, he had a burning zeal for God’s laws.  </w:t>
      </w:r>
      <w:r>
        <w:rPr>
          <w:rFonts w:ascii="Bookman Old Style" w:eastAsia="Times New Roman" w:hAnsi="Bookman Old Style" w:cs="Times New Roman"/>
          <w:i/>
          <w:sz w:val="24"/>
          <w:szCs w:val="24"/>
        </w:rPr>
        <w:t>“I did not waver in making sure God’s name was reverenced.”</w:t>
      </w:r>
    </w:p>
    <w:p w:rsidR="006C2AF1" w:rsidRPr="00DB2491" w:rsidRDefault="006C2AF1" w:rsidP="006C2AF1">
      <w:pPr>
        <w:spacing w:line="360" w:lineRule="auto"/>
        <w:ind w:left="360"/>
        <w:rPr>
          <w:rFonts w:ascii="Bookman Old Style" w:eastAsia="Times New Roman" w:hAnsi="Bookman Old Style" w:cs="Times New Roman"/>
          <w:b/>
          <w:i/>
          <w:sz w:val="24"/>
          <w:szCs w:val="24"/>
        </w:rPr>
      </w:pPr>
      <w:r w:rsidRPr="00DB2491">
        <w:rPr>
          <w:rFonts w:ascii="Bookman Old Style" w:eastAsia="Times New Roman" w:hAnsi="Bookman Old Style" w:cs="Times New Roman"/>
          <w:b/>
          <w:i/>
          <w:sz w:val="24"/>
          <w:szCs w:val="24"/>
        </w:rPr>
        <w:t xml:space="preserve">Paul did not hold back </w:t>
      </w:r>
      <w:r>
        <w:rPr>
          <w:rFonts w:ascii="Bookman Old Style" w:eastAsia="Times New Roman" w:hAnsi="Bookman Old Style" w:cs="Times New Roman"/>
          <w:b/>
          <w:i/>
          <w:sz w:val="24"/>
          <w:szCs w:val="24"/>
        </w:rPr>
        <w:t xml:space="preserve">in </w:t>
      </w:r>
      <w:r w:rsidRPr="00DB2491">
        <w:rPr>
          <w:rFonts w:ascii="Bookman Old Style" w:eastAsia="Times New Roman" w:hAnsi="Bookman Old Style" w:cs="Times New Roman"/>
          <w:b/>
          <w:i/>
          <w:sz w:val="24"/>
          <w:szCs w:val="24"/>
        </w:rPr>
        <w:t>his stance against his critics.  He had been the villain…and now he is the one revealing that he was wrong in his actions</w:t>
      </w:r>
      <w:r>
        <w:rPr>
          <w:rFonts w:ascii="Bookman Old Style" w:eastAsia="Times New Roman" w:hAnsi="Bookman Old Style" w:cs="Times New Roman"/>
          <w:b/>
          <w:i/>
          <w:sz w:val="24"/>
          <w:szCs w:val="24"/>
        </w:rPr>
        <w:t xml:space="preserve"> against the “Christ followers.”</w:t>
      </w:r>
      <w:r>
        <w:rPr>
          <w:rFonts w:ascii="Bookman Old Style" w:eastAsia="Times New Roman" w:hAnsi="Bookman Old Style" w:cs="Times New Roman"/>
          <w:i/>
          <w:sz w:val="24"/>
          <w:szCs w:val="24"/>
        </w:rPr>
        <w:t xml:space="preserve">  </w:t>
      </w:r>
      <w:r w:rsidRPr="00DB2491">
        <w:rPr>
          <w:rFonts w:ascii="Bookman Old Style" w:eastAsia="Times New Roman" w:hAnsi="Bookman Old Style" w:cs="Times New Roman"/>
          <w:b/>
          <w:i/>
          <w:sz w:val="24"/>
          <w:szCs w:val="24"/>
        </w:rPr>
        <w:t xml:space="preserve">All of his credentials did not mean a thing in the life </w:t>
      </w:r>
      <w:r>
        <w:rPr>
          <w:rFonts w:ascii="Bookman Old Style" w:eastAsia="Times New Roman" w:hAnsi="Bookman Old Style" w:cs="Times New Roman"/>
          <w:b/>
          <w:i/>
          <w:sz w:val="24"/>
          <w:szCs w:val="24"/>
        </w:rPr>
        <w:t xml:space="preserve">goals </w:t>
      </w:r>
      <w:r w:rsidRPr="00DB2491">
        <w:rPr>
          <w:rFonts w:ascii="Bookman Old Style" w:eastAsia="Times New Roman" w:hAnsi="Bookman Old Style" w:cs="Times New Roman"/>
          <w:b/>
          <w:i/>
          <w:sz w:val="24"/>
          <w:szCs w:val="24"/>
        </w:rPr>
        <w:t xml:space="preserve">he now pursued.  </w:t>
      </w:r>
    </w:p>
    <w:p w:rsidR="006C2AF1" w:rsidRPr="00DF1F62" w:rsidRDefault="006C2AF1" w:rsidP="006C2AF1">
      <w:pPr>
        <w:spacing w:line="360" w:lineRule="auto"/>
        <w:ind w:left="360"/>
        <w:rPr>
          <w:rFonts w:ascii="Bookman Old Style" w:eastAsia="Times New Roman" w:hAnsi="Bookman Old Style" w:cs="Times New Roman"/>
          <w:i/>
          <w:color w:val="000000" w:themeColor="text1"/>
          <w:sz w:val="24"/>
          <w:szCs w:val="24"/>
        </w:rPr>
      </w:pPr>
      <w:r w:rsidRPr="00DF1F62">
        <w:rPr>
          <w:rFonts w:ascii="Bookman Old Style" w:eastAsia="Times New Roman" w:hAnsi="Bookman Old Style" w:cs="Times New Roman"/>
          <w:b/>
          <w:i/>
          <w:color w:val="000000" w:themeColor="text1"/>
          <w:sz w:val="24"/>
          <w:szCs w:val="24"/>
        </w:rPr>
        <w:t>Note:  We as Christians should acknowledge that our education, our experiences as an unbeliever, and even our birth into a civilized or even an uncivilized state…will help us to appreciate the privilege of witnessing for Christ.  If we have been privileged with a healthy (maybe wealthy upbringing), we should acknowledge that “all of our privileged living and experiences mean nothing if we don’t use them for God’s glory.</w:t>
      </w:r>
    </w:p>
    <w:p w:rsidR="006C2AF1" w:rsidRDefault="006C2AF1" w:rsidP="006C2AF1">
      <w:pPr>
        <w:spacing w:line="360" w:lineRule="auto"/>
        <w:rPr>
          <w:rFonts w:ascii="Bookman Old Style" w:eastAsia="Times New Roman" w:hAnsi="Bookman Old Style" w:cs="Times New Roman"/>
          <w:b/>
          <w:i/>
          <w:sz w:val="28"/>
          <w:szCs w:val="28"/>
        </w:rPr>
      </w:pPr>
    </w:p>
    <w:p w:rsidR="006C2AF1" w:rsidRDefault="006C2AF1" w:rsidP="006C2AF1">
      <w:pPr>
        <w:spacing w:line="360" w:lineRule="auto"/>
        <w:rPr>
          <w:rFonts w:ascii="Bookman Old Style" w:eastAsia="Times New Roman" w:hAnsi="Bookman Old Style" w:cs="Times New Roman"/>
          <w:b/>
          <w:i/>
          <w:sz w:val="28"/>
          <w:szCs w:val="28"/>
        </w:rPr>
      </w:pPr>
    </w:p>
    <w:p w:rsidR="006C2AF1" w:rsidRPr="002362C2" w:rsidRDefault="006C2AF1" w:rsidP="006C2AF1">
      <w:pPr>
        <w:spacing w:line="360" w:lineRule="auto"/>
        <w:rPr>
          <w:rFonts w:ascii="Bookman Old Style" w:eastAsia="Times New Roman" w:hAnsi="Bookman Old Style" w:cs="Times New Roman"/>
          <w:b/>
          <w:i/>
          <w:sz w:val="28"/>
          <w:szCs w:val="28"/>
        </w:rPr>
      </w:pPr>
      <w:r w:rsidRPr="002362C2">
        <w:rPr>
          <w:rFonts w:ascii="Bookman Old Style" w:eastAsia="Times New Roman" w:hAnsi="Bookman Old Style" w:cs="Times New Roman"/>
          <w:b/>
          <w:i/>
          <w:sz w:val="28"/>
          <w:szCs w:val="28"/>
        </w:rPr>
        <w:lastRenderedPageBreak/>
        <w:t>Who are we as Christians?</w:t>
      </w:r>
    </w:p>
    <w:p w:rsidR="006C2AF1" w:rsidRPr="002362C2" w:rsidRDefault="006C2AF1" w:rsidP="006C2AF1">
      <w:pPr>
        <w:spacing w:line="360" w:lineRule="auto"/>
        <w:rPr>
          <w:rFonts w:ascii="Bookman Old Style" w:eastAsia="Times New Roman" w:hAnsi="Bookman Old Style" w:cs="Times New Roman"/>
          <w:b/>
          <w:i/>
          <w:sz w:val="28"/>
          <w:szCs w:val="28"/>
        </w:rPr>
      </w:pPr>
      <w:r w:rsidRPr="002362C2">
        <w:rPr>
          <w:rFonts w:ascii="Bookman Old Style" w:eastAsia="Times New Roman" w:hAnsi="Bookman Old Style" w:cs="Times New Roman"/>
          <w:b/>
          <w:i/>
          <w:sz w:val="28"/>
          <w:szCs w:val="28"/>
        </w:rPr>
        <w:t xml:space="preserve">Do we acknowledge that we are “Sinners Saved by Grace?”  </w:t>
      </w:r>
    </w:p>
    <w:p w:rsidR="006C2AF1" w:rsidRPr="002362C2" w:rsidRDefault="006C2AF1" w:rsidP="006C2AF1">
      <w:pPr>
        <w:spacing w:line="360" w:lineRule="auto"/>
        <w:rPr>
          <w:rFonts w:ascii="Bookman Old Style" w:eastAsia="Times New Roman" w:hAnsi="Bookman Old Style" w:cs="Times New Roman"/>
          <w:b/>
          <w:i/>
          <w:sz w:val="28"/>
          <w:szCs w:val="28"/>
        </w:rPr>
      </w:pPr>
      <w:r w:rsidRPr="002362C2">
        <w:rPr>
          <w:rFonts w:ascii="Bookman Old Style" w:eastAsia="Times New Roman" w:hAnsi="Bookman Old Style" w:cs="Times New Roman"/>
          <w:b/>
          <w:i/>
          <w:sz w:val="28"/>
          <w:szCs w:val="28"/>
        </w:rPr>
        <w:t>Will we stand up to the ones wanting our heads?</w:t>
      </w:r>
    </w:p>
    <w:p w:rsidR="006C2AF1" w:rsidRDefault="006C2AF1" w:rsidP="006C2AF1">
      <w:pPr>
        <w:spacing w:line="360" w:lineRule="auto"/>
        <w:rPr>
          <w:rFonts w:ascii="Bookman Old Style" w:eastAsia="Times New Roman" w:hAnsi="Bookman Old Style" w:cs="Times New Roman"/>
          <w:i/>
          <w:sz w:val="24"/>
          <w:szCs w:val="24"/>
        </w:rPr>
      </w:pPr>
      <w:r>
        <w:rPr>
          <w:rFonts w:ascii="Bookman Old Style" w:hAnsi="Bookman Old Style"/>
          <w:b/>
          <w:i/>
          <w:noProof/>
        </w:rPr>
        <w:drawing>
          <wp:inline distT="0" distB="0" distL="0" distR="0" wp14:anchorId="27EBEB07" wp14:editId="20A43EDE">
            <wp:extent cx="2064159"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190405" cy="1382714"/>
                    </a:xfrm>
                    <a:prstGeom prst="rect">
                      <a:avLst/>
                    </a:prstGeom>
                    <a:noFill/>
                    <a:ln>
                      <a:noFill/>
                    </a:ln>
                  </pic:spPr>
                </pic:pic>
              </a:graphicData>
            </a:graphic>
          </wp:inline>
        </w:drawing>
      </w:r>
      <w:r>
        <w:rPr>
          <w:rFonts w:ascii="Bookman Old Style" w:eastAsia="Times New Roman" w:hAnsi="Bookman Old Style" w:cs="Times New Roman"/>
          <w:i/>
          <w:noProof/>
          <w:sz w:val="24"/>
          <w:szCs w:val="24"/>
        </w:rPr>
        <w:t xml:space="preserve">                           </w:t>
      </w:r>
      <w:r>
        <w:rPr>
          <w:rFonts w:ascii="Bookman Old Style" w:eastAsia="Times New Roman" w:hAnsi="Bookman Old Style" w:cs="Times New Roman"/>
          <w:i/>
          <w:noProof/>
          <w:sz w:val="24"/>
          <w:szCs w:val="24"/>
        </w:rPr>
        <w:drawing>
          <wp:inline distT="0" distB="0" distL="0" distR="0" wp14:anchorId="580C7D86" wp14:editId="72386454">
            <wp:extent cx="1468316" cy="12040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RAEL-FLAG[1].jpg"/>
                    <pic:cNvPicPr/>
                  </pic:nvPicPr>
                  <pic:blipFill>
                    <a:blip r:embed="rId6">
                      <a:extLst>
                        <a:ext uri="{28A0092B-C50C-407E-A947-70E740481C1C}">
                          <a14:useLocalDpi xmlns:a14="http://schemas.microsoft.com/office/drawing/2010/main" val="0"/>
                        </a:ext>
                      </a:extLst>
                    </a:blip>
                    <a:stretch>
                      <a:fillRect/>
                    </a:stretch>
                  </pic:blipFill>
                  <pic:spPr>
                    <a:xfrm>
                      <a:off x="0" y="0"/>
                      <a:ext cx="1508526" cy="1236991"/>
                    </a:xfrm>
                    <a:prstGeom prst="rect">
                      <a:avLst/>
                    </a:prstGeom>
                  </pic:spPr>
                </pic:pic>
              </a:graphicData>
            </a:graphic>
          </wp:inline>
        </w:drawing>
      </w:r>
    </w:p>
    <w:p w:rsidR="006C2AF1" w:rsidRPr="004F729E" w:rsidRDefault="006C2AF1" w:rsidP="006C2AF1">
      <w:pPr>
        <w:spacing w:line="360" w:lineRule="auto"/>
        <w:rPr>
          <w:rFonts w:ascii="Bookman Old Style" w:eastAsia="Times New Roman" w:hAnsi="Bookman Old Style" w:cs="Times New Roman"/>
          <w:b/>
          <w:i/>
        </w:rPr>
      </w:pPr>
      <w:r w:rsidRPr="004F729E">
        <w:rPr>
          <w:rFonts w:ascii="Bookman Old Style" w:hAnsi="Bookman Old Style"/>
          <w:b/>
          <w:i/>
        </w:rPr>
        <w:t>AND ONE TO GROW ON…</w:t>
      </w:r>
      <w:r w:rsidRPr="004F729E">
        <w:rPr>
          <w:rFonts w:ascii="Bookman Old Style" w:eastAsia="Times New Roman" w:hAnsi="Bookman Old Style" w:cs="Times New Roman"/>
          <w:b/>
          <w:i/>
        </w:rPr>
        <w:t>DON’T EVER FORGET…</w:t>
      </w:r>
      <w:r w:rsidRPr="004F729E">
        <w:rPr>
          <w:rFonts w:ascii="Bookman Old Style" w:hAnsi="Bookman Old Style" w:cs="Arial"/>
          <w:b/>
          <w:i/>
          <w:color w:val="000000"/>
        </w:rPr>
        <w:t xml:space="preserve">In the Book of Genesis, Chapter 12, Verse 1-3, we see what God says about His response to how people treat Israel: </w:t>
      </w:r>
    </w:p>
    <w:p w:rsidR="006C2AF1" w:rsidRPr="004F729E" w:rsidRDefault="006C2AF1" w:rsidP="006C2AF1">
      <w:pPr>
        <w:pStyle w:val="NormalWeb"/>
        <w:rPr>
          <w:rFonts w:ascii="Bookman Old Style" w:hAnsi="Bookman Old Style"/>
          <w:b/>
          <w:i/>
          <w:sz w:val="22"/>
          <w:szCs w:val="22"/>
        </w:rPr>
      </w:pPr>
      <w:r w:rsidRPr="004F729E">
        <w:rPr>
          <w:rFonts w:ascii="Bookman Old Style" w:hAnsi="Bookman Old Style" w:cs="Arial"/>
          <w:b/>
          <w:i/>
          <w:color w:val="000000"/>
          <w:sz w:val="22"/>
          <w:szCs w:val="22"/>
        </w:rPr>
        <w:t xml:space="preserve">"And I will bless those that bless you and curse the one who curses you. And in you shall all families of the earth be blessed." </w:t>
      </w:r>
    </w:p>
    <w:p w:rsidR="006C2AF1" w:rsidRPr="004F729E" w:rsidRDefault="006C2AF1" w:rsidP="006C2AF1">
      <w:pPr>
        <w:pStyle w:val="NormalWeb"/>
        <w:spacing w:line="360" w:lineRule="auto"/>
        <w:rPr>
          <w:rFonts w:ascii="Bookman Old Style" w:hAnsi="Bookman Old Style"/>
          <w:b/>
          <w:i/>
          <w:sz w:val="22"/>
          <w:szCs w:val="22"/>
        </w:rPr>
      </w:pPr>
      <w:r w:rsidRPr="004F729E">
        <w:rPr>
          <w:rFonts w:ascii="Bookman Old Style" w:hAnsi="Bookman Old Style" w:cs="Arial"/>
          <w:b/>
          <w:i/>
          <w:color w:val="000000"/>
          <w:sz w:val="22"/>
          <w:szCs w:val="22"/>
        </w:rPr>
        <w:t xml:space="preserve">In the Book of Numbers, where the Bible is telling us about the Nation of Israel that God delivers out of bondage in Egypt, it tells us: </w:t>
      </w:r>
    </w:p>
    <w:p w:rsidR="006C2AF1" w:rsidRPr="004F729E" w:rsidRDefault="006C2AF1" w:rsidP="006C2AF1">
      <w:pPr>
        <w:pStyle w:val="NormalWeb"/>
        <w:rPr>
          <w:rFonts w:ascii="Bookman Old Style" w:hAnsi="Bookman Old Style"/>
          <w:b/>
          <w:i/>
          <w:sz w:val="22"/>
          <w:szCs w:val="22"/>
        </w:rPr>
      </w:pPr>
      <w:r w:rsidRPr="004F729E">
        <w:rPr>
          <w:rFonts w:ascii="Bookman Old Style" w:hAnsi="Bookman Old Style" w:cs="Arial"/>
          <w:b/>
          <w:i/>
          <w:color w:val="000000"/>
          <w:sz w:val="22"/>
          <w:szCs w:val="22"/>
        </w:rPr>
        <w:t xml:space="preserve">"He crouched. He lay down as a lion, and as a great lion. Who shall stir him up? Blessed is he who blesses you, and cursed is he who curses you." </w:t>
      </w:r>
    </w:p>
    <w:p w:rsidR="006C2AF1" w:rsidRPr="004F729E" w:rsidRDefault="006C2AF1" w:rsidP="006C2AF1">
      <w:pPr>
        <w:pStyle w:val="NormalWeb"/>
        <w:spacing w:line="360" w:lineRule="auto"/>
        <w:rPr>
          <w:rFonts w:ascii="Bookman Old Style" w:hAnsi="Bookman Old Style"/>
          <w:b/>
          <w:i/>
          <w:sz w:val="22"/>
          <w:szCs w:val="22"/>
        </w:rPr>
      </w:pPr>
      <w:r w:rsidRPr="004F729E">
        <w:rPr>
          <w:rFonts w:ascii="Bookman Old Style" w:hAnsi="Bookman Old Style" w:cs="Arial"/>
          <w:b/>
          <w:i/>
          <w:color w:val="000000"/>
          <w:sz w:val="22"/>
          <w:szCs w:val="22"/>
        </w:rPr>
        <w:t xml:space="preserve">Although many will point out that this Scripture had its fulfillment in the Old Testament days, it doesn't seem to have any time-related limitation on it. It doesn't say, "I will bless those who bless you only until the Messiah comes. . .", or have any other conditions that would limit the result of actions toward Israel. </w:t>
      </w:r>
    </w:p>
    <w:p w:rsidR="006C2AF1" w:rsidRPr="004F729E" w:rsidRDefault="006C2AF1" w:rsidP="006C2AF1">
      <w:pPr>
        <w:spacing w:line="240" w:lineRule="auto"/>
        <w:rPr>
          <w:rFonts w:ascii="Bookman Old Style" w:hAnsi="Bookman Old Style"/>
          <w:i/>
        </w:rPr>
      </w:pPr>
      <w:r w:rsidRPr="004F729E">
        <w:rPr>
          <w:rFonts w:ascii="Bookman Old Style" w:eastAsia="Times New Roman" w:hAnsi="Bookman Old Style" w:cs="Times New Roman"/>
          <w:b/>
          <w:i/>
        </w:rPr>
        <w:t>1 Kings 10:9, “</w:t>
      </w:r>
      <w:r w:rsidRPr="004F729E">
        <w:rPr>
          <w:rFonts w:ascii="Bookman Old Style" w:hAnsi="Bookman Old Style"/>
          <w:i/>
        </w:rPr>
        <w:t xml:space="preserve">Blessed be the </w:t>
      </w:r>
      <w:r w:rsidRPr="004F729E">
        <w:rPr>
          <w:rStyle w:val="small-caps"/>
          <w:rFonts w:ascii="Bookman Old Style" w:hAnsi="Bookman Old Style"/>
          <w:i/>
        </w:rPr>
        <w:t>Lord</w:t>
      </w:r>
      <w:r w:rsidRPr="004F729E">
        <w:rPr>
          <w:rFonts w:ascii="Bookman Old Style" w:hAnsi="Bookman Old Style"/>
          <w:i/>
        </w:rPr>
        <w:t xml:space="preserve"> thy God, which delighted in thee, to set thee on the throne of </w:t>
      </w:r>
      <w:r w:rsidRPr="004F729E">
        <w:rPr>
          <w:rFonts w:ascii="Bookman Old Style" w:hAnsi="Bookman Old Style"/>
          <w:b/>
          <w:bCs/>
          <w:i/>
        </w:rPr>
        <w:t>Israel</w:t>
      </w:r>
      <w:r w:rsidRPr="004F729E">
        <w:rPr>
          <w:rFonts w:ascii="Bookman Old Style" w:hAnsi="Bookman Old Style"/>
          <w:i/>
        </w:rPr>
        <w:t xml:space="preserve">: </w:t>
      </w:r>
      <w:r w:rsidRPr="004F729E">
        <w:rPr>
          <w:rFonts w:ascii="Bookman Old Style" w:hAnsi="Bookman Old Style"/>
          <w:i/>
          <w:u w:val="single"/>
        </w:rPr>
        <w:t xml:space="preserve">because the </w:t>
      </w:r>
      <w:r w:rsidRPr="004F729E">
        <w:rPr>
          <w:rStyle w:val="small-caps"/>
          <w:rFonts w:ascii="Bookman Old Style" w:hAnsi="Bookman Old Style"/>
          <w:i/>
          <w:u w:val="single"/>
        </w:rPr>
        <w:t>Lord</w:t>
      </w:r>
      <w:r w:rsidRPr="004F729E">
        <w:rPr>
          <w:rFonts w:ascii="Bookman Old Style" w:hAnsi="Bookman Old Style"/>
          <w:i/>
          <w:u w:val="single"/>
        </w:rPr>
        <w:t xml:space="preserve"> loved </w:t>
      </w:r>
      <w:r w:rsidRPr="004F729E">
        <w:rPr>
          <w:rFonts w:ascii="Bookman Old Style" w:hAnsi="Bookman Old Style"/>
          <w:b/>
          <w:bCs/>
          <w:i/>
          <w:u w:val="single"/>
        </w:rPr>
        <w:t>Israel</w:t>
      </w:r>
      <w:r w:rsidRPr="004F729E">
        <w:rPr>
          <w:rFonts w:ascii="Bookman Old Style" w:hAnsi="Bookman Old Style"/>
          <w:i/>
          <w:u w:val="single"/>
        </w:rPr>
        <w:t xml:space="preserve"> forever</w:t>
      </w:r>
      <w:r w:rsidRPr="004F729E">
        <w:rPr>
          <w:rFonts w:ascii="Bookman Old Style" w:hAnsi="Bookman Old Style"/>
          <w:i/>
        </w:rPr>
        <w:t>, therefore made he thee king, to do judgment and justice.”</w:t>
      </w:r>
    </w:p>
    <w:p w:rsidR="006C2AF1" w:rsidRDefault="006C2AF1" w:rsidP="006C2AF1">
      <w:pPr>
        <w:spacing w:line="360" w:lineRule="auto"/>
        <w:rPr>
          <w:rFonts w:ascii="Bookman Old Style" w:hAnsi="Bookman Old Style"/>
          <w:b/>
          <w:sz w:val="28"/>
          <w:szCs w:val="28"/>
        </w:rPr>
      </w:pPr>
      <w:r>
        <w:rPr>
          <w:rFonts w:ascii="Bookman Old Style" w:hAnsi="Bookman Old Style"/>
          <w:b/>
          <w:sz w:val="28"/>
          <w:szCs w:val="28"/>
        </w:rPr>
        <w:t>____________________________________________________________</w:t>
      </w:r>
    </w:p>
    <w:p w:rsidR="006C2AF1" w:rsidRDefault="006C2AF1" w:rsidP="006C2AF1">
      <w:pPr>
        <w:pStyle w:val="NormalWeb"/>
        <w:spacing w:line="360" w:lineRule="auto"/>
        <w:rPr>
          <w:rStyle w:val="Strong"/>
          <w:sz w:val="28"/>
          <w:szCs w:val="28"/>
        </w:rPr>
      </w:pPr>
    </w:p>
    <w:p w:rsidR="006C2AF1" w:rsidRDefault="006C2AF1" w:rsidP="006C2AF1">
      <w:pPr>
        <w:pStyle w:val="NormalWeb"/>
        <w:spacing w:line="360" w:lineRule="auto"/>
        <w:rPr>
          <w:rStyle w:val="Strong"/>
          <w:sz w:val="28"/>
          <w:szCs w:val="28"/>
        </w:rPr>
      </w:pPr>
      <w:r>
        <w:rPr>
          <w:rStyle w:val="Strong"/>
          <w:sz w:val="28"/>
          <w:szCs w:val="28"/>
        </w:rPr>
        <w:lastRenderedPageBreak/>
        <w:t>Question:</w:t>
      </w:r>
    </w:p>
    <w:p w:rsidR="006C2AF1" w:rsidRDefault="006C2AF1" w:rsidP="006C2AF1">
      <w:pPr>
        <w:pStyle w:val="NormalWeb"/>
        <w:spacing w:line="360" w:lineRule="auto"/>
        <w:ind w:left="720"/>
        <w:rPr>
          <w:rStyle w:val="Strong"/>
          <w:sz w:val="28"/>
          <w:szCs w:val="28"/>
        </w:rPr>
      </w:pPr>
      <w:r>
        <w:rPr>
          <w:rStyle w:val="Strong"/>
          <w:sz w:val="28"/>
          <w:szCs w:val="28"/>
        </w:rPr>
        <w:t xml:space="preserve">Do you love Israel?  Do you love the Israeli people?  Do you pray for them?  Do you stand with them when they are being persecuted?  Do you desire that they be with you as a citizen of heaven when we stand before God?  </w:t>
      </w:r>
    </w:p>
    <w:p w:rsidR="006C2AF1" w:rsidRDefault="006C2AF1" w:rsidP="006C2AF1">
      <w:pPr>
        <w:pStyle w:val="NormalWeb"/>
        <w:numPr>
          <w:ilvl w:val="0"/>
          <w:numId w:val="5"/>
        </w:numPr>
        <w:spacing w:line="360" w:lineRule="auto"/>
        <w:rPr>
          <w:rStyle w:val="Strong"/>
          <w:sz w:val="28"/>
          <w:szCs w:val="28"/>
        </w:rPr>
      </w:pPr>
      <w:r>
        <w:rPr>
          <w:rStyle w:val="Strong"/>
          <w:sz w:val="28"/>
          <w:szCs w:val="28"/>
        </w:rPr>
        <w:t>If not, I challenge you to find in Scripture where God reneged on His promises and covenant with this chosen people of God.  I want to be on God’s side.  I want to see every Jew saved.  That is my prayer.  That is my desire for the apple of His eye.</w:t>
      </w:r>
    </w:p>
    <w:p w:rsidR="006C2AF1" w:rsidRDefault="006C2AF1" w:rsidP="006C2AF1">
      <w:pPr>
        <w:pStyle w:val="NormalWeb"/>
        <w:numPr>
          <w:ilvl w:val="0"/>
          <w:numId w:val="5"/>
        </w:numPr>
        <w:spacing w:line="360" w:lineRule="auto"/>
        <w:rPr>
          <w:rStyle w:val="Strong"/>
          <w:sz w:val="28"/>
          <w:szCs w:val="28"/>
        </w:rPr>
      </w:pPr>
      <w:r w:rsidRPr="006305A6">
        <w:rPr>
          <w:rStyle w:val="Strong"/>
          <w:sz w:val="28"/>
          <w:szCs w:val="28"/>
        </w:rPr>
        <w:t xml:space="preserve">If you do, </w:t>
      </w:r>
      <w:r>
        <w:rPr>
          <w:rStyle w:val="Strong"/>
          <w:sz w:val="28"/>
          <w:szCs w:val="28"/>
        </w:rPr>
        <w:t>God will bless you.  That is a promise!</w:t>
      </w:r>
      <w:r w:rsidRPr="006305A6">
        <w:rPr>
          <w:rStyle w:val="Strong"/>
          <w:sz w:val="28"/>
          <w:szCs w:val="28"/>
        </w:rPr>
        <w:t xml:space="preserve"> </w:t>
      </w:r>
    </w:p>
    <w:p w:rsidR="006C2AF1" w:rsidRPr="006305A6" w:rsidRDefault="006C2AF1" w:rsidP="006C2AF1">
      <w:pPr>
        <w:pStyle w:val="NormalWeb"/>
        <w:spacing w:line="360" w:lineRule="auto"/>
        <w:rPr>
          <w:rStyle w:val="Strong"/>
          <w:sz w:val="28"/>
          <w:szCs w:val="28"/>
        </w:rPr>
      </w:pPr>
    </w:p>
    <w:p w:rsidR="006C2AF1" w:rsidRDefault="006C2AF1" w:rsidP="006C2AF1">
      <w:pPr>
        <w:pStyle w:val="NormalWeb"/>
        <w:rPr>
          <w:rStyle w:val="Strong"/>
          <w:sz w:val="28"/>
          <w:szCs w:val="28"/>
        </w:rPr>
      </w:pPr>
    </w:p>
    <w:p w:rsidR="006C2AF1" w:rsidRDefault="006C2AF1" w:rsidP="006C2AF1">
      <w:pPr>
        <w:pStyle w:val="NormalWeb"/>
        <w:rPr>
          <w:rStyle w:val="Strong"/>
          <w:sz w:val="28"/>
          <w:szCs w:val="28"/>
        </w:rPr>
      </w:pPr>
    </w:p>
    <w:p w:rsidR="006C2AF1" w:rsidRDefault="006C2AF1" w:rsidP="006C2AF1">
      <w:pPr>
        <w:pStyle w:val="NormalWeb"/>
        <w:rPr>
          <w:rStyle w:val="Strong"/>
          <w:sz w:val="28"/>
          <w:szCs w:val="28"/>
        </w:rPr>
      </w:pPr>
    </w:p>
    <w:p w:rsidR="006C2AF1" w:rsidRDefault="006C2AF1" w:rsidP="006C2AF1">
      <w:pPr>
        <w:pStyle w:val="NormalWeb"/>
        <w:rPr>
          <w:rStyle w:val="Strong"/>
          <w:sz w:val="28"/>
          <w:szCs w:val="28"/>
        </w:rPr>
      </w:pPr>
    </w:p>
    <w:p w:rsidR="006C2AF1" w:rsidRDefault="006C2AF1" w:rsidP="006C2AF1">
      <w:pPr>
        <w:pStyle w:val="NormalWeb"/>
        <w:rPr>
          <w:rStyle w:val="Strong"/>
          <w:sz w:val="28"/>
          <w:szCs w:val="28"/>
        </w:rPr>
      </w:pPr>
    </w:p>
    <w:p w:rsidR="006C2AF1" w:rsidRDefault="006C2AF1" w:rsidP="006C2AF1">
      <w:pPr>
        <w:pStyle w:val="NormalWeb"/>
        <w:rPr>
          <w:rStyle w:val="Strong"/>
          <w:sz w:val="28"/>
          <w:szCs w:val="28"/>
        </w:rPr>
      </w:pPr>
    </w:p>
    <w:p w:rsidR="006C2AF1" w:rsidRDefault="006C2AF1" w:rsidP="006C2AF1">
      <w:pPr>
        <w:pStyle w:val="NormalWeb"/>
        <w:rPr>
          <w:rStyle w:val="Strong"/>
          <w:sz w:val="28"/>
          <w:szCs w:val="28"/>
        </w:rPr>
      </w:pPr>
    </w:p>
    <w:p w:rsidR="006C2AF1" w:rsidRDefault="006C2AF1" w:rsidP="006C2AF1">
      <w:pPr>
        <w:pStyle w:val="NormalWeb"/>
        <w:rPr>
          <w:rStyle w:val="Strong"/>
          <w:sz w:val="28"/>
          <w:szCs w:val="28"/>
        </w:rPr>
      </w:pPr>
    </w:p>
    <w:p w:rsidR="006C2AF1" w:rsidRDefault="006C2AF1" w:rsidP="006C2AF1">
      <w:pPr>
        <w:pStyle w:val="NormalWeb"/>
        <w:rPr>
          <w:rStyle w:val="Strong"/>
          <w:rFonts w:ascii="Bookman Old Style" w:hAnsi="Bookman Old Style"/>
          <w:sz w:val="28"/>
          <w:szCs w:val="28"/>
        </w:rPr>
      </w:pPr>
    </w:p>
    <w:p w:rsidR="006C2AF1" w:rsidRDefault="006C2AF1" w:rsidP="006C2AF1">
      <w:pPr>
        <w:pStyle w:val="NormalWeb"/>
        <w:rPr>
          <w:rStyle w:val="Strong"/>
          <w:rFonts w:ascii="Bookman Old Style" w:hAnsi="Bookman Old Style"/>
          <w:sz w:val="28"/>
          <w:szCs w:val="28"/>
        </w:rPr>
      </w:pPr>
    </w:p>
    <w:p w:rsidR="00BF68B3" w:rsidRDefault="00BF68B3">
      <w:bookmarkStart w:id="0" w:name="_GoBack"/>
      <w:bookmarkEnd w:id="0"/>
    </w:p>
    <w:sectPr w:rsidR="00BF6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27042"/>
    <w:multiLevelType w:val="hybridMultilevel"/>
    <w:tmpl w:val="AB4883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AA0FCD"/>
    <w:multiLevelType w:val="hybridMultilevel"/>
    <w:tmpl w:val="AA2C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872FD"/>
    <w:multiLevelType w:val="hybridMultilevel"/>
    <w:tmpl w:val="519C3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E20AA1"/>
    <w:multiLevelType w:val="hybridMultilevel"/>
    <w:tmpl w:val="E4645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21239C"/>
    <w:multiLevelType w:val="hybridMultilevel"/>
    <w:tmpl w:val="A89851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F1"/>
    <w:rsid w:val="006C2AF1"/>
    <w:rsid w:val="00B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5EA8F-EE60-4FF2-A66B-D4B76806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AF1"/>
    <w:pPr>
      <w:spacing w:after="0" w:line="240" w:lineRule="auto"/>
      <w:ind w:left="720"/>
      <w:contextualSpacing/>
    </w:pPr>
    <w:rPr>
      <w:rFonts w:eastAsiaTheme="minorEastAsia"/>
    </w:rPr>
  </w:style>
  <w:style w:type="paragraph" w:styleId="NormalWeb">
    <w:name w:val="Normal (Web)"/>
    <w:basedOn w:val="Normal"/>
    <w:uiPriority w:val="99"/>
    <w:unhideWhenUsed/>
    <w:rsid w:val="006C2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6C2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C2AF1"/>
  </w:style>
  <w:style w:type="character" w:styleId="Strong">
    <w:name w:val="Strong"/>
    <w:basedOn w:val="DefaultParagraphFont"/>
    <w:uiPriority w:val="22"/>
    <w:qFormat/>
    <w:rsid w:val="006C2AF1"/>
    <w:rPr>
      <w:b/>
      <w:bCs/>
    </w:rPr>
  </w:style>
  <w:style w:type="character" w:customStyle="1" w:styleId="small-caps">
    <w:name w:val="small-caps"/>
    <w:basedOn w:val="DefaultParagraphFont"/>
    <w:rsid w:val="006C2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Brown</dc:creator>
  <cp:keywords/>
  <dc:description/>
  <cp:lastModifiedBy>Carl Brown</cp:lastModifiedBy>
  <cp:revision>1</cp:revision>
  <dcterms:created xsi:type="dcterms:W3CDTF">2016-02-12T22:29:00Z</dcterms:created>
  <dcterms:modified xsi:type="dcterms:W3CDTF">2016-02-12T22:30:00Z</dcterms:modified>
</cp:coreProperties>
</file>