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C5" w:rsidRPr="007C12D7" w:rsidRDefault="003F17C5" w:rsidP="003F17C5">
      <w:pPr>
        <w:spacing w:before="100" w:beforeAutospacing="1" w:after="100" w:afterAutospacing="1" w:line="240" w:lineRule="auto"/>
        <w:textAlignment w:val="center"/>
        <w:rPr>
          <w:rFonts w:ascii="Bookman Old Style" w:eastAsia="Times New Roman" w:hAnsi="Bookman Old Style" w:cs="Times New Roman"/>
          <w:b/>
          <w:color w:val="000000" w:themeColor="text1"/>
          <w:sz w:val="28"/>
          <w:szCs w:val="28"/>
        </w:rPr>
      </w:pPr>
      <w:r w:rsidRPr="004079EB">
        <w:rPr>
          <w:rStyle w:val="woj"/>
          <w:rFonts w:ascii="Bookman Old Style" w:hAnsi="Bookman Old Style"/>
          <w:b/>
          <w:color w:val="000000" w:themeColor="text1"/>
          <w:sz w:val="72"/>
          <w:szCs w:val="72"/>
        </w:rPr>
        <w:t>S</w:t>
      </w:r>
      <w:r>
        <w:rPr>
          <w:rStyle w:val="woj"/>
          <w:rFonts w:ascii="Bookman Old Style" w:hAnsi="Bookman Old Style"/>
          <w:b/>
          <w:color w:val="000000" w:themeColor="text1"/>
          <w:sz w:val="28"/>
          <w:szCs w:val="28"/>
        </w:rPr>
        <w:t xml:space="preserve">ession 15, </w:t>
      </w:r>
      <w:r>
        <w:rPr>
          <w:rFonts w:ascii="Bookman Old Style" w:eastAsia="Times New Roman" w:hAnsi="Bookman Old Style" w:cs="Times New Roman"/>
          <w:b/>
          <w:color w:val="000000" w:themeColor="text1"/>
          <w:sz w:val="28"/>
          <w:szCs w:val="28"/>
        </w:rPr>
        <w:t xml:space="preserve">The Importance of Sending a </w:t>
      </w:r>
      <w:r w:rsidRPr="007C12D7">
        <w:rPr>
          <w:rFonts w:ascii="Bookman Old Style" w:eastAsia="Times New Roman" w:hAnsi="Bookman Old Style" w:cs="Times New Roman"/>
          <w:b/>
          <w:color w:val="000000" w:themeColor="text1"/>
          <w:sz w:val="28"/>
          <w:szCs w:val="28"/>
        </w:rPr>
        <w:t>“THANK YOU NOTE” to those who support or give to our well-being!</w:t>
      </w:r>
    </w:p>
    <w:p w:rsidR="003F17C5" w:rsidRPr="007C12D7" w:rsidRDefault="003F17C5" w:rsidP="003F17C5">
      <w:pPr>
        <w:spacing w:before="100" w:beforeAutospacing="1" w:after="100" w:afterAutospacing="1" w:line="240" w:lineRule="auto"/>
        <w:ind w:firstLine="720"/>
        <w:textAlignment w:val="center"/>
        <w:rPr>
          <w:rFonts w:ascii="Bookman Old Style" w:eastAsia="Times New Roman" w:hAnsi="Bookman Old Style" w:cs="Times New Roman"/>
          <w:b/>
          <w:color w:val="000000" w:themeColor="text1"/>
          <w:sz w:val="28"/>
          <w:szCs w:val="28"/>
        </w:rPr>
      </w:pPr>
      <w:r w:rsidRPr="007C12D7">
        <w:rPr>
          <w:rFonts w:ascii="Bookman Old Style" w:eastAsia="Times New Roman" w:hAnsi="Bookman Old Style" w:cs="Times New Roman"/>
          <w:b/>
          <w:color w:val="000000" w:themeColor="text1"/>
          <w:sz w:val="28"/>
          <w:szCs w:val="28"/>
        </w:rPr>
        <w:t>What is meant by our “well-being”?</w:t>
      </w:r>
    </w:p>
    <w:p w:rsidR="003F17C5" w:rsidRPr="00700A78" w:rsidRDefault="003F17C5" w:rsidP="003F17C5">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 xml:space="preserve">Webster’s Definition:  </w:t>
      </w:r>
      <w:r w:rsidRPr="00700A78">
        <w:rPr>
          <w:rFonts w:ascii="Bookman Old Style" w:hAnsi="Bookman Old Style" w:cs="Times New Roman"/>
          <w:color w:val="000000" w:themeColor="text1"/>
          <w:sz w:val="24"/>
          <w:szCs w:val="24"/>
        </w:rPr>
        <w:t>the state of being happy, healthy, prosperous, or successful</w:t>
      </w:r>
      <w:r w:rsidRPr="00700A78">
        <w:rPr>
          <w:rFonts w:ascii="Bookman Old Style" w:eastAsia="Times New Roman" w:hAnsi="Bookman Old Style" w:cs="Times New Roman"/>
          <w:b/>
          <w:color w:val="000000" w:themeColor="text1"/>
          <w:sz w:val="24"/>
          <w:szCs w:val="24"/>
        </w:rPr>
        <w:t>.</w:t>
      </w:r>
    </w:p>
    <w:p w:rsidR="003F17C5" w:rsidRPr="00700A78" w:rsidRDefault="003F17C5" w:rsidP="003F17C5">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World’s Definition:  Having all the things a person could wish or hope for no matter who it hurts or what consequences it achieves toward the final goal of self-gratification.</w:t>
      </w:r>
    </w:p>
    <w:p w:rsidR="003F17C5" w:rsidRPr="00700A78" w:rsidRDefault="003F17C5" w:rsidP="003F17C5">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God’s Definition:  Blessed, satisfied, and successful with life’s challenges under any condition; physical, mental, emotional, or spiritual</w:t>
      </w:r>
      <w:r>
        <w:rPr>
          <w:rFonts w:ascii="Bookman Old Style" w:eastAsia="Times New Roman" w:hAnsi="Bookman Old Style" w:cs="Times New Roman"/>
          <w:b/>
          <w:color w:val="000000" w:themeColor="text1"/>
          <w:sz w:val="24"/>
          <w:szCs w:val="24"/>
        </w:rPr>
        <w:t xml:space="preserve">.  </w:t>
      </w:r>
      <w:r w:rsidRPr="00700A78">
        <w:rPr>
          <w:rFonts w:ascii="Bookman Old Style" w:hAnsi="Bookman Old Style" w:cs="Times New Roman"/>
          <w:i/>
          <w:color w:val="000000" w:themeColor="text1"/>
          <w:sz w:val="24"/>
          <w:szCs w:val="24"/>
        </w:rPr>
        <w:t xml:space="preserve">Note:  Much of what </w:t>
      </w:r>
      <w:r w:rsidRPr="00700A78">
        <w:rPr>
          <w:rStyle w:val="Emphasis"/>
          <w:rFonts w:ascii="Bookman Old Style" w:hAnsi="Bookman Old Style" w:cs="Times New Roman"/>
          <w:i w:val="0"/>
          <w:color w:val="000000" w:themeColor="text1"/>
          <w:sz w:val="24"/>
          <w:szCs w:val="24"/>
        </w:rPr>
        <w:t>we think</w:t>
      </w:r>
      <w:r w:rsidRPr="00700A78">
        <w:rPr>
          <w:rFonts w:ascii="Bookman Old Style" w:hAnsi="Bookman Old Style" w:cs="Times New Roman"/>
          <w:i/>
          <w:color w:val="000000" w:themeColor="text1"/>
          <w:sz w:val="24"/>
          <w:szCs w:val="24"/>
        </w:rPr>
        <w:t xml:space="preserve"> will improve our wellbeing is either misguided or just plain wrong. Contrary to what many people believe, wellbeing isn't just about being happy. Nor is it only about being wealthy or successful. And it's certainly not limited to physical health and wellness. In fact, focusing on any of these elements in isolation may drive us to frustration and even a sense of failure.  Without God’s touch on our lives, our spiritual bareness will drive all other elements of wellbeing to the “back forty” of our mind and heart.  </w:t>
      </w:r>
    </w:p>
    <w:p w:rsidR="003F17C5" w:rsidRPr="00700A78" w:rsidRDefault="003F17C5" w:rsidP="003F17C5">
      <w:pPr>
        <w:spacing w:before="100" w:beforeAutospacing="1" w:after="100" w:afterAutospacing="1" w:line="360" w:lineRule="auto"/>
        <w:ind w:left="720"/>
        <w:textAlignment w:val="center"/>
        <w:rPr>
          <w:rFonts w:ascii="Bookman Old Style" w:hAnsi="Bookman Old Style" w:cs="Times New Roman"/>
          <w:b/>
          <w:i/>
          <w:color w:val="000000" w:themeColor="text1"/>
          <w:sz w:val="24"/>
          <w:szCs w:val="24"/>
        </w:rPr>
      </w:pPr>
      <w:r w:rsidRPr="00700A78">
        <w:rPr>
          <w:rFonts w:ascii="Bookman Old Style" w:hAnsi="Bookman Old Style" w:cs="Times New Roman"/>
          <w:b/>
          <w:i/>
          <w:color w:val="000000" w:themeColor="text1"/>
          <w:sz w:val="24"/>
          <w:szCs w:val="24"/>
        </w:rPr>
        <w:t>Therefore, those that support our well-being are those who contribute to our “whole person” (body, soul, and spirit) for the good of those who are or potential believers in Christ Jesus.  We should recognize those who support that “well-being” part of our exterior and inner self.  Providing others with a blessing of support in money, prayer, and the honest and sincere caring for the “welfare” of others shows a genuine heart for others “wellbeing.”</w:t>
      </w:r>
    </w:p>
    <w:p w:rsidR="003F17C5" w:rsidRPr="00700A78" w:rsidRDefault="003F17C5" w:rsidP="003F17C5">
      <w:pPr>
        <w:spacing w:before="100" w:beforeAutospacing="1" w:after="100" w:afterAutospacing="1" w:line="360" w:lineRule="auto"/>
        <w:ind w:left="144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lastRenderedPageBreak/>
        <w:t>“Giving” can be in the form of monetary support, prayer support, or faithful and friendly fellowship.</w:t>
      </w:r>
    </w:p>
    <w:p w:rsidR="003F17C5" w:rsidRPr="00700A78" w:rsidRDefault="003F17C5" w:rsidP="003F17C5">
      <w:pPr>
        <w:spacing w:before="100" w:beforeAutospacing="1" w:after="100" w:afterAutospacing="1" w:line="360" w:lineRule="auto"/>
        <w:ind w:left="36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Paul sent a letter to the Philippian church thanking them for their past and present gift(s).</w:t>
      </w:r>
    </w:p>
    <w:p w:rsidR="003F17C5" w:rsidRPr="007C12D7" w:rsidRDefault="003F17C5" w:rsidP="003F17C5">
      <w:pPr>
        <w:spacing w:before="100" w:beforeAutospacing="1" w:after="100" w:afterAutospacing="1" w:line="240" w:lineRule="auto"/>
        <w:ind w:left="300"/>
        <w:textAlignment w:val="center"/>
        <w:rPr>
          <w:rFonts w:ascii="Bookman Old Style" w:eastAsia="Times New Roman" w:hAnsi="Bookman Old Style" w:cs="Times New Roman"/>
          <w:i/>
          <w:color w:val="000000" w:themeColor="text1"/>
          <w:sz w:val="24"/>
          <w:szCs w:val="24"/>
        </w:rPr>
      </w:pPr>
      <w:r w:rsidRPr="00700A78">
        <w:rPr>
          <w:rFonts w:ascii="Bookman Old Style" w:eastAsia="Times New Roman" w:hAnsi="Bookman Old Style" w:cs="Times New Roman"/>
          <w:b/>
          <w:i/>
          <w:color w:val="000000" w:themeColor="text1"/>
          <w:sz w:val="24"/>
          <w:szCs w:val="24"/>
        </w:rPr>
        <w:t>Philippians 4:15-18,</w:t>
      </w:r>
      <w:r w:rsidRPr="007C12D7">
        <w:rPr>
          <w:rFonts w:ascii="Bookman Old Style" w:eastAsia="Times New Roman" w:hAnsi="Bookman Old Style" w:cs="Times New Roman"/>
          <w:i/>
          <w:color w:val="000000" w:themeColor="text1"/>
          <w:sz w:val="24"/>
          <w:szCs w:val="24"/>
        </w:rPr>
        <w:t xml:space="preserve"> “Now you Philippians know also that in the beginning of the gospel, when I departed from Macedonia, no church shared with me concerning giving and receiving but you only. For even in Thessalonica you sent </w:t>
      </w:r>
      <w:r w:rsidRPr="007C12D7">
        <w:rPr>
          <w:rFonts w:ascii="Bookman Old Style" w:eastAsia="Times New Roman" w:hAnsi="Bookman Old Style" w:cs="Times New Roman"/>
          <w:i/>
          <w:iCs/>
          <w:color w:val="000000" w:themeColor="text1"/>
          <w:sz w:val="24"/>
          <w:szCs w:val="24"/>
        </w:rPr>
        <w:t xml:space="preserve">aid </w:t>
      </w:r>
      <w:r w:rsidRPr="007C12D7">
        <w:rPr>
          <w:rFonts w:ascii="Bookman Old Style" w:eastAsia="Times New Roman" w:hAnsi="Bookman Old Style" w:cs="Times New Roman"/>
          <w:i/>
          <w:color w:val="000000" w:themeColor="text1"/>
          <w:sz w:val="24"/>
          <w:szCs w:val="24"/>
        </w:rPr>
        <w:t xml:space="preserve">once and again for my necessities. Not that I seek the gift, but I seek the fruit that abounds to your account. Indeed I have all and abound. I am full, having received from </w:t>
      </w:r>
      <w:proofErr w:type="spellStart"/>
      <w:r w:rsidRPr="007C12D7">
        <w:rPr>
          <w:rFonts w:ascii="Bookman Old Style" w:eastAsia="Times New Roman" w:hAnsi="Bookman Old Style" w:cs="Times New Roman"/>
          <w:i/>
          <w:color w:val="000000" w:themeColor="text1"/>
          <w:sz w:val="24"/>
          <w:szCs w:val="24"/>
        </w:rPr>
        <w:t>Epaphroditus</w:t>
      </w:r>
      <w:proofErr w:type="spellEnd"/>
      <w:r w:rsidRPr="007C12D7">
        <w:rPr>
          <w:rFonts w:ascii="Bookman Old Style" w:eastAsia="Times New Roman" w:hAnsi="Bookman Old Style" w:cs="Times New Roman"/>
          <w:i/>
          <w:color w:val="000000" w:themeColor="text1"/>
          <w:sz w:val="24"/>
          <w:szCs w:val="24"/>
        </w:rPr>
        <w:t xml:space="preserve"> the things </w:t>
      </w:r>
      <w:r w:rsidRPr="007C12D7">
        <w:rPr>
          <w:rFonts w:ascii="Bookman Old Style" w:eastAsia="Times New Roman" w:hAnsi="Bookman Old Style" w:cs="Times New Roman"/>
          <w:i/>
          <w:iCs/>
          <w:color w:val="000000" w:themeColor="text1"/>
          <w:sz w:val="24"/>
          <w:szCs w:val="24"/>
        </w:rPr>
        <w:t xml:space="preserve">sent </w:t>
      </w:r>
      <w:r w:rsidRPr="007C12D7">
        <w:rPr>
          <w:rFonts w:ascii="Bookman Old Style" w:eastAsia="Times New Roman" w:hAnsi="Bookman Old Style" w:cs="Times New Roman"/>
          <w:i/>
          <w:color w:val="000000" w:themeColor="text1"/>
          <w:sz w:val="24"/>
          <w:szCs w:val="24"/>
        </w:rPr>
        <w:t>from you, a sweet-smelling aroma, an acceptable sacrifice, well pleasing to God.”</w:t>
      </w:r>
    </w:p>
    <w:p w:rsidR="003F17C5" w:rsidRPr="00700A78" w:rsidRDefault="003F17C5" w:rsidP="003F17C5">
      <w:pPr>
        <w:spacing w:before="100" w:beforeAutospacing="1" w:after="100" w:afterAutospacing="1" w:line="240" w:lineRule="auto"/>
        <w:ind w:left="30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What does Paul mean at “</w:t>
      </w:r>
      <w:r w:rsidRPr="00700A78">
        <w:rPr>
          <w:rFonts w:ascii="Bookman Old Style" w:eastAsia="Times New Roman" w:hAnsi="Bookman Old Style" w:cs="Times New Roman"/>
          <w:b/>
          <w:bCs/>
          <w:color w:val="000000" w:themeColor="text1"/>
          <w:sz w:val="24"/>
          <w:szCs w:val="24"/>
        </w:rPr>
        <w:t>The beginning of the gospel</w:t>
      </w:r>
      <w:r w:rsidRPr="00700A78">
        <w:rPr>
          <w:rFonts w:ascii="Bookman Old Style" w:eastAsia="Times New Roman" w:hAnsi="Bookman Old Style" w:cs="Times New Roman"/>
          <w:b/>
          <w:color w:val="000000" w:themeColor="text1"/>
          <w:sz w:val="24"/>
          <w:szCs w:val="24"/>
        </w:rPr>
        <w:t>?</w:t>
      </w:r>
    </w:p>
    <w:p w:rsidR="003F17C5" w:rsidRPr="00700A78" w:rsidRDefault="003F17C5" w:rsidP="003F17C5">
      <w:pPr>
        <w:spacing w:before="100" w:beforeAutospacing="1" w:after="100" w:afterAutospacing="1" w:line="240" w:lineRule="auto"/>
        <w:ind w:left="720"/>
        <w:textAlignment w:val="center"/>
        <w:rPr>
          <w:rFonts w:ascii="Bookman Old Style" w:eastAsia="Times New Roman" w:hAnsi="Bookman Old Style" w:cs="Times New Roman"/>
          <w:color w:val="000000" w:themeColor="text1"/>
          <w:sz w:val="24"/>
          <w:szCs w:val="24"/>
        </w:rPr>
      </w:pPr>
      <w:r w:rsidRPr="00700A78">
        <w:rPr>
          <w:rFonts w:ascii="Bookman Old Style" w:eastAsia="Times New Roman" w:hAnsi="Bookman Old Style" w:cs="Times New Roman"/>
          <w:color w:val="000000" w:themeColor="text1"/>
          <w:sz w:val="24"/>
          <w:szCs w:val="24"/>
        </w:rPr>
        <w:t xml:space="preserve">This refers to Paul's pioneering missionary efforts in Europe, recorded in Acts 16 and following.  </w:t>
      </w:r>
    </w:p>
    <w:p w:rsidR="003F17C5" w:rsidRPr="00700A78" w:rsidRDefault="003F17C5" w:rsidP="003F17C5">
      <w:pPr>
        <w:pStyle w:val="ListParagraph"/>
        <w:numPr>
          <w:ilvl w:val="0"/>
          <w:numId w:val="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00A78">
        <w:rPr>
          <w:rFonts w:ascii="Bookman Old Style" w:eastAsia="Times New Roman" w:hAnsi="Bookman Old Style" w:cs="Times New Roman"/>
          <w:b/>
          <w:bCs/>
          <w:color w:val="000000" w:themeColor="text1"/>
          <w:sz w:val="24"/>
          <w:szCs w:val="24"/>
        </w:rPr>
        <w:t>No church shared with me concerning giving and receiving but you (the church at Philippi) only</w:t>
      </w:r>
      <w:r w:rsidRPr="00700A78">
        <w:rPr>
          <w:rFonts w:ascii="Bookman Old Style" w:eastAsia="Times New Roman" w:hAnsi="Bookman Old Style" w:cs="Times New Roman"/>
          <w:color w:val="000000" w:themeColor="text1"/>
          <w:sz w:val="24"/>
          <w:szCs w:val="24"/>
        </w:rPr>
        <w:t xml:space="preserve">: </w:t>
      </w:r>
    </w:p>
    <w:p w:rsidR="003F17C5" w:rsidRPr="00700A78" w:rsidRDefault="003F17C5" w:rsidP="003F17C5">
      <w:pPr>
        <w:pStyle w:val="ListParagraph"/>
        <w:numPr>
          <w:ilvl w:val="0"/>
          <w:numId w:val="3"/>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00A78">
        <w:rPr>
          <w:rFonts w:ascii="Bookman Old Style" w:eastAsia="Times New Roman" w:hAnsi="Bookman Old Style" w:cs="Times New Roman"/>
          <w:color w:val="000000" w:themeColor="text1"/>
          <w:sz w:val="24"/>
          <w:szCs w:val="24"/>
        </w:rPr>
        <w:t>The Philippians were the only ones to support Paul during this particular period. Paul especially remembered how they supported him when he was in Thessalonica. "Probably the gift does not come to very much, if estimated in Roman coin; but he makes a great deal of it, and sits down to write a letter of thanks abounding in rich expressions like these." (Spurgeon)</w:t>
      </w:r>
    </w:p>
    <w:p w:rsidR="003F17C5" w:rsidRDefault="003F17C5" w:rsidP="003F17C5">
      <w:pPr>
        <w:pStyle w:val="ListParagraph"/>
        <w:numPr>
          <w:ilvl w:val="0"/>
          <w:numId w:val="3"/>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00A78">
        <w:rPr>
          <w:rFonts w:ascii="Bookman Old Style" w:eastAsia="Times New Roman" w:hAnsi="Bookman Old Style" w:cs="Times New Roman"/>
          <w:color w:val="000000" w:themeColor="text1"/>
          <w:sz w:val="24"/>
          <w:szCs w:val="24"/>
        </w:rPr>
        <w:t xml:space="preserve">"While laboring to plant the church there (Thessalonica), he was supported partly by working with his hands, </w:t>
      </w:r>
      <w:r w:rsidRPr="005D3ECA">
        <w:rPr>
          <w:rFonts w:ascii="Bookman Old Style" w:eastAsia="Times New Roman" w:hAnsi="Bookman Old Style" w:cs="Times New Roman"/>
          <w:sz w:val="24"/>
          <w:szCs w:val="24"/>
        </w:rPr>
        <w:t>1 Thessalonians 2:9</w:t>
      </w:r>
      <w:r w:rsidRPr="00700A78">
        <w:rPr>
          <w:rFonts w:ascii="Bookman Old Style" w:eastAsia="Times New Roman" w:hAnsi="Bookman Old Style" w:cs="Times New Roman"/>
          <w:color w:val="000000" w:themeColor="text1"/>
          <w:sz w:val="24"/>
          <w:szCs w:val="24"/>
        </w:rPr>
        <w:t xml:space="preserve">; </w:t>
      </w:r>
      <w:r w:rsidRPr="005D3ECA">
        <w:rPr>
          <w:rFonts w:ascii="Bookman Old Style" w:eastAsia="Times New Roman" w:hAnsi="Bookman Old Style" w:cs="Times New Roman"/>
          <w:sz w:val="24"/>
          <w:szCs w:val="24"/>
        </w:rPr>
        <w:t>2 Thessalonians 3:7-9</w:t>
      </w:r>
      <w:r w:rsidRPr="00700A78">
        <w:rPr>
          <w:rFonts w:ascii="Bookman Old Style" w:eastAsia="Times New Roman" w:hAnsi="Bookman Old Style" w:cs="Times New Roman"/>
          <w:color w:val="000000" w:themeColor="text1"/>
          <w:sz w:val="24"/>
          <w:szCs w:val="24"/>
        </w:rPr>
        <w:t>; and partly by the contributions sent him from Philippi. Even the Thessalonians had contributed little to his maintenance: this is not spoken to their credit." (Clarke)</w:t>
      </w:r>
    </w:p>
    <w:p w:rsidR="003F17C5" w:rsidRPr="004079EB" w:rsidRDefault="003F17C5" w:rsidP="003F17C5">
      <w:p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p>
    <w:p w:rsidR="003F17C5" w:rsidRPr="007C12D7" w:rsidRDefault="003F17C5" w:rsidP="003F17C5">
      <w:pPr>
        <w:pStyle w:val="ListParagraph"/>
        <w:numPr>
          <w:ilvl w:val="0"/>
          <w:numId w:val="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lastRenderedPageBreak/>
        <w:t>Not that I seek the gift, but I seek the fruit that abounds to your account</w:t>
      </w:r>
      <w:r w:rsidRPr="007C12D7">
        <w:rPr>
          <w:rFonts w:ascii="Bookman Old Style" w:eastAsia="Times New Roman" w:hAnsi="Bookman Old Style" w:cs="Times New Roman"/>
          <w:color w:val="000000" w:themeColor="text1"/>
          <w:sz w:val="24"/>
          <w:szCs w:val="24"/>
        </w:rPr>
        <w:t xml:space="preserve">: </w:t>
      </w:r>
    </w:p>
    <w:p w:rsidR="003F17C5" w:rsidRPr="007C12D7" w:rsidRDefault="003F17C5" w:rsidP="003F17C5">
      <w:pPr>
        <w:pStyle w:val="ListParagraph"/>
        <w:numPr>
          <w:ilvl w:val="0"/>
          <w:numId w:val="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Paul wasn't so much interested in the </w:t>
      </w:r>
      <w:r w:rsidRPr="007C12D7">
        <w:rPr>
          <w:rFonts w:ascii="Bookman Old Style" w:eastAsia="Times New Roman" w:hAnsi="Bookman Old Style" w:cs="Times New Roman"/>
          <w:b/>
          <w:bCs/>
          <w:color w:val="000000" w:themeColor="text1"/>
          <w:sz w:val="24"/>
          <w:szCs w:val="24"/>
        </w:rPr>
        <w:t>gift</w:t>
      </w:r>
      <w:r w:rsidRPr="007C12D7">
        <w:rPr>
          <w:rFonts w:ascii="Bookman Old Style" w:eastAsia="Times New Roman" w:hAnsi="Bookman Old Style" w:cs="Times New Roman"/>
          <w:color w:val="000000" w:themeColor="text1"/>
          <w:sz w:val="24"/>
          <w:szCs w:val="24"/>
        </w:rPr>
        <w:t xml:space="preserve"> on his own behalf, but in the </w:t>
      </w:r>
      <w:r w:rsidRPr="007C12D7">
        <w:rPr>
          <w:rFonts w:ascii="Bookman Old Style" w:eastAsia="Times New Roman" w:hAnsi="Bookman Old Style" w:cs="Times New Roman"/>
          <w:b/>
          <w:bCs/>
          <w:color w:val="000000" w:themeColor="text1"/>
          <w:sz w:val="24"/>
          <w:szCs w:val="24"/>
        </w:rPr>
        <w:t>fruit that abounds to their account</w:t>
      </w:r>
      <w:r w:rsidRPr="007C12D7">
        <w:rPr>
          <w:rFonts w:ascii="Bookman Old Style" w:eastAsia="Times New Roman" w:hAnsi="Bookman Old Style" w:cs="Times New Roman"/>
          <w:color w:val="000000" w:themeColor="text1"/>
          <w:sz w:val="24"/>
          <w:szCs w:val="24"/>
        </w:rPr>
        <w:t xml:space="preserve">. Their giving increased the fruit in their </w:t>
      </w:r>
      <w:r w:rsidRPr="007C12D7">
        <w:rPr>
          <w:rFonts w:ascii="Bookman Old Style" w:eastAsia="Times New Roman" w:hAnsi="Bookman Old Style" w:cs="Times New Roman"/>
          <w:b/>
          <w:bCs/>
          <w:color w:val="000000" w:themeColor="text1"/>
          <w:sz w:val="24"/>
          <w:szCs w:val="24"/>
        </w:rPr>
        <w:t>account</w:t>
      </w:r>
      <w:r w:rsidRPr="007C12D7">
        <w:rPr>
          <w:rFonts w:ascii="Bookman Old Style" w:eastAsia="Times New Roman" w:hAnsi="Bookman Old Style" w:cs="Times New Roman"/>
          <w:color w:val="000000" w:themeColor="text1"/>
          <w:sz w:val="24"/>
          <w:szCs w:val="24"/>
        </w:rPr>
        <w:t xml:space="preserve"> before God.</w:t>
      </w:r>
    </w:p>
    <w:p w:rsidR="003F17C5" w:rsidRPr="007C12D7" w:rsidRDefault="003F17C5" w:rsidP="003F17C5">
      <w:pPr>
        <w:pStyle w:val="ListParagraph"/>
        <w:numPr>
          <w:ilvl w:val="0"/>
          <w:numId w:val="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 "It is not the actual gift put into Paul's hands which has brought him joy, but the giving and the meaning of that giving. It is the truest index to the abiding reality of his work." (Expositors)</w:t>
      </w:r>
    </w:p>
    <w:p w:rsidR="003F17C5" w:rsidRPr="007C12D7" w:rsidRDefault="003F17C5" w:rsidP="003F17C5">
      <w:pPr>
        <w:spacing w:before="100" w:beforeAutospacing="1" w:after="100" w:afterAutospacing="1" w:line="360" w:lineRule="auto"/>
        <w:ind w:left="108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This reflects one of the most important principles regarding giving in the Scriptures: that we are never the poorer for having given. God will never be our debtor, and we can never out-give God.</w:t>
      </w:r>
    </w:p>
    <w:p w:rsidR="003F17C5" w:rsidRPr="007C12D7" w:rsidRDefault="003F17C5" w:rsidP="003F17C5">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The gift is like a</w:t>
      </w:r>
      <w:r w:rsidRPr="007C12D7">
        <w:rPr>
          <w:rFonts w:ascii="Bookman Old Style" w:eastAsia="Times New Roman" w:hAnsi="Bookman Old Style" w:cs="Times New Roman"/>
          <w:b/>
          <w:bCs/>
          <w:color w:val="000000" w:themeColor="text1"/>
          <w:sz w:val="24"/>
          <w:szCs w:val="24"/>
        </w:rPr>
        <w:t xml:space="preserve"> sweet-smelling aroma; certainly an acceptable sacrifice, well pleasing to God</w:t>
      </w:r>
      <w:r w:rsidRPr="007C12D7">
        <w:rPr>
          <w:rFonts w:ascii="Bookman Old Style" w:eastAsia="Times New Roman" w:hAnsi="Bookman Old Style" w:cs="Times New Roman"/>
          <w:b/>
          <w:color w:val="000000" w:themeColor="text1"/>
          <w:sz w:val="24"/>
          <w:szCs w:val="24"/>
        </w:rPr>
        <w:t xml:space="preserve">: </w:t>
      </w:r>
    </w:p>
    <w:p w:rsidR="003F17C5" w:rsidRPr="007C12D7" w:rsidRDefault="003F17C5" w:rsidP="003F17C5">
      <w:pPr>
        <w:pStyle w:val="ListParagraph"/>
        <w:numPr>
          <w:ilvl w:val="0"/>
          <w:numId w:val="1"/>
        </w:num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Paul described the gift of the Philippians in terms that remind us of sacrifices in the Old Testament (</w:t>
      </w:r>
      <w:r w:rsidRPr="005D3ECA">
        <w:rPr>
          <w:rFonts w:ascii="Bookman Old Style" w:eastAsia="Times New Roman" w:hAnsi="Bookman Old Style" w:cs="Times New Roman"/>
          <w:b/>
          <w:sz w:val="24"/>
          <w:szCs w:val="24"/>
        </w:rPr>
        <w:t>Genesis 8:21</w:t>
      </w:r>
      <w:r w:rsidRPr="007C12D7">
        <w:rPr>
          <w:rFonts w:ascii="Bookman Old Style" w:eastAsia="Times New Roman" w:hAnsi="Bookman Old Style" w:cs="Times New Roman"/>
          <w:b/>
          <w:color w:val="000000" w:themeColor="text1"/>
          <w:sz w:val="24"/>
          <w:szCs w:val="24"/>
        </w:rPr>
        <w:t xml:space="preserve">, </w:t>
      </w:r>
      <w:r w:rsidRPr="005D3ECA">
        <w:rPr>
          <w:rFonts w:ascii="Bookman Old Style" w:eastAsia="Times New Roman" w:hAnsi="Bookman Old Style" w:cs="Times New Roman"/>
          <w:b/>
          <w:sz w:val="24"/>
          <w:szCs w:val="24"/>
        </w:rPr>
        <w:t>Exodus 29:18</w:t>
      </w:r>
      <w:r w:rsidRPr="007C12D7">
        <w:rPr>
          <w:rFonts w:ascii="Bookman Old Style" w:eastAsia="Times New Roman" w:hAnsi="Bookman Old Style" w:cs="Times New Roman"/>
          <w:b/>
          <w:color w:val="000000" w:themeColor="text1"/>
          <w:sz w:val="24"/>
          <w:szCs w:val="24"/>
        </w:rPr>
        <w:t xml:space="preserve">, </w:t>
      </w:r>
      <w:r w:rsidRPr="005D3ECA">
        <w:rPr>
          <w:rFonts w:ascii="Bookman Old Style" w:eastAsia="Times New Roman" w:hAnsi="Bookman Old Style" w:cs="Times New Roman"/>
          <w:b/>
          <w:sz w:val="24"/>
          <w:szCs w:val="24"/>
        </w:rPr>
        <w:t>29</w:t>
      </w:r>
      <w:r w:rsidRPr="007C12D7">
        <w:rPr>
          <w:rFonts w:ascii="Bookman Old Style" w:eastAsia="Times New Roman" w:hAnsi="Bookman Old Style" w:cs="Times New Roman"/>
          <w:b/>
          <w:color w:val="000000" w:themeColor="text1"/>
          <w:sz w:val="24"/>
          <w:szCs w:val="24"/>
        </w:rPr>
        <w:t xml:space="preserve">:25, and 29:41). </w:t>
      </w:r>
    </w:p>
    <w:p w:rsidR="003F17C5" w:rsidRPr="007C12D7" w:rsidRDefault="003F17C5" w:rsidP="003F17C5">
      <w:pPr>
        <w:pStyle w:val="ListParagraph"/>
        <w:numPr>
          <w:ilvl w:val="0"/>
          <w:numId w:val="4"/>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Our giving to God's work is similar to Old Testament sacrifices, which also cost the person bringing the sacrifice a lot. Bulls and rams did not come cheaply in that day.</w:t>
      </w:r>
    </w:p>
    <w:p w:rsidR="003F17C5" w:rsidRPr="007C12D7" w:rsidRDefault="003F17C5" w:rsidP="003F17C5">
      <w:pPr>
        <w:pStyle w:val="ListParagraph"/>
        <w:numPr>
          <w:ilvl w:val="0"/>
          <w:numId w:val="4"/>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 </w:t>
      </w:r>
      <w:r w:rsidRPr="005D3ECA">
        <w:rPr>
          <w:rFonts w:ascii="Bookman Old Style" w:eastAsia="Times New Roman" w:hAnsi="Bookman Old Style" w:cs="Times New Roman"/>
          <w:sz w:val="24"/>
          <w:szCs w:val="24"/>
        </w:rPr>
        <w:t>Ephesians 5:2</w:t>
      </w:r>
      <w:r w:rsidRPr="007C12D7">
        <w:rPr>
          <w:rFonts w:ascii="Bookman Old Style" w:eastAsia="Times New Roman" w:hAnsi="Bookman Old Style" w:cs="Times New Roman"/>
          <w:color w:val="000000" w:themeColor="text1"/>
          <w:sz w:val="24"/>
          <w:szCs w:val="24"/>
        </w:rPr>
        <w:t xml:space="preserve"> uses the same terminology in reference to Jesus' sacrifice for us; our sacrifices are likewise pleasing to God as </w:t>
      </w:r>
      <w:r w:rsidRPr="007C12D7">
        <w:rPr>
          <w:rFonts w:ascii="Bookman Old Style" w:eastAsia="Times New Roman" w:hAnsi="Bookman Old Style" w:cs="Times New Roman"/>
          <w:b/>
          <w:bCs/>
          <w:color w:val="000000" w:themeColor="text1"/>
          <w:sz w:val="24"/>
          <w:szCs w:val="24"/>
        </w:rPr>
        <w:t>a sweet-smelling aroma</w:t>
      </w:r>
      <w:r w:rsidRPr="007C12D7">
        <w:rPr>
          <w:rFonts w:ascii="Bookman Old Style" w:eastAsia="Times New Roman" w:hAnsi="Bookman Old Style" w:cs="Times New Roman"/>
          <w:i/>
          <w:iCs/>
          <w:color w:val="000000" w:themeColor="text1"/>
          <w:sz w:val="24"/>
          <w:szCs w:val="24"/>
        </w:rPr>
        <w:t>.</w:t>
      </w:r>
    </w:p>
    <w:p w:rsidR="003F17C5" w:rsidRPr="007C12D7" w:rsidRDefault="003F17C5" w:rsidP="003F17C5">
      <w:pPr>
        <w:pStyle w:val="ListParagraph"/>
        <w:numPr>
          <w:ilvl w:val="0"/>
          <w:numId w:val="4"/>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In </w:t>
      </w:r>
      <w:r w:rsidRPr="005D3ECA">
        <w:rPr>
          <w:rFonts w:ascii="Bookman Old Style" w:eastAsia="Times New Roman" w:hAnsi="Bookman Old Style" w:cs="Times New Roman"/>
          <w:sz w:val="24"/>
          <w:szCs w:val="24"/>
        </w:rPr>
        <w:t>2 Corinthians 8:1-5</w:t>
      </w:r>
      <w:r w:rsidRPr="007C12D7">
        <w:rPr>
          <w:rFonts w:ascii="Bookman Old Style" w:eastAsia="Times New Roman" w:hAnsi="Bookman Old Style" w:cs="Times New Roman"/>
          <w:color w:val="000000" w:themeColor="text1"/>
          <w:sz w:val="24"/>
          <w:szCs w:val="24"/>
        </w:rPr>
        <w:t xml:space="preserve">, Paul boasted about the Philippians as an example of the right kind of giving. He describes how they gave </w:t>
      </w:r>
      <w:r w:rsidRPr="007C12D7">
        <w:rPr>
          <w:rFonts w:ascii="Bookman Old Style" w:eastAsia="Times New Roman" w:hAnsi="Bookman Old Style" w:cs="Times New Roman"/>
          <w:i/>
          <w:iCs/>
          <w:color w:val="000000" w:themeColor="text1"/>
          <w:sz w:val="24"/>
          <w:szCs w:val="24"/>
        </w:rPr>
        <w:t>willingly</w:t>
      </w:r>
      <w:r w:rsidRPr="007C12D7">
        <w:rPr>
          <w:rFonts w:ascii="Bookman Old Style" w:eastAsia="Times New Roman" w:hAnsi="Bookman Old Style" w:cs="Times New Roman"/>
          <w:color w:val="000000" w:themeColor="text1"/>
          <w:sz w:val="24"/>
          <w:szCs w:val="24"/>
        </w:rPr>
        <w:t xml:space="preserve">, out of their own </w:t>
      </w:r>
      <w:r w:rsidRPr="007C12D7">
        <w:rPr>
          <w:rFonts w:ascii="Bookman Old Style" w:eastAsia="Times New Roman" w:hAnsi="Bookman Old Style" w:cs="Times New Roman"/>
          <w:i/>
          <w:iCs/>
          <w:color w:val="000000" w:themeColor="text1"/>
          <w:sz w:val="24"/>
          <w:szCs w:val="24"/>
        </w:rPr>
        <w:t>need</w:t>
      </w:r>
      <w:r w:rsidRPr="007C12D7">
        <w:rPr>
          <w:rFonts w:ascii="Bookman Old Style" w:eastAsia="Times New Roman" w:hAnsi="Bookman Old Style" w:cs="Times New Roman"/>
          <w:color w:val="000000" w:themeColor="text1"/>
          <w:sz w:val="24"/>
          <w:szCs w:val="24"/>
        </w:rPr>
        <w:t xml:space="preserve">, and they gave after </w:t>
      </w:r>
      <w:r w:rsidRPr="007C12D7">
        <w:rPr>
          <w:rFonts w:ascii="Bookman Old Style" w:eastAsia="Times New Roman" w:hAnsi="Bookman Old Style" w:cs="Times New Roman"/>
          <w:i/>
          <w:iCs/>
          <w:color w:val="000000" w:themeColor="text1"/>
          <w:sz w:val="24"/>
          <w:szCs w:val="24"/>
        </w:rPr>
        <w:t>first having given themselves</w:t>
      </w:r>
      <w:r w:rsidRPr="007C12D7">
        <w:rPr>
          <w:rFonts w:ascii="Bookman Old Style" w:eastAsia="Times New Roman" w:hAnsi="Bookman Old Style" w:cs="Times New Roman"/>
          <w:color w:val="000000" w:themeColor="text1"/>
          <w:sz w:val="24"/>
          <w:szCs w:val="24"/>
        </w:rPr>
        <w:t xml:space="preserve"> to the Lord.</w:t>
      </w:r>
    </w:p>
    <w:p w:rsidR="003F17C5" w:rsidRPr="007C12D7" w:rsidRDefault="003F17C5" w:rsidP="003F17C5">
      <w:p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Paul declares a Promise to the Philippians regarding their own financial needs, v. 19</w:t>
      </w:r>
      <w:r w:rsidRPr="007C12D7">
        <w:rPr>
          <w:rFonts w:ascii="Bookman Old Style" w:eastAsia="Times New Roman" w:hAnsi="Bookman Old Style" w:cs="Times New Roman"/>
          <w:color w:val="000000" w:themeColor="text1"/>
          <w:sz w:val="24"/>
          <w:szCs w:val="24"/>
        </w:rPr>
        <w:t xml:space="preserve"> </w:t>
      </w:r>
      <w:r w:rsidRPr="007C12D7">
        <w:rPr>
          <w:rFonts w:ascii="Bookman Old Style" w:eastAsia="Times New Roman" w:hAnsi="Bookman Old Style" w:cs="Times New Roman"/>
          <w:i/>
          <w:color w:val="000000" w:themeColor="text1"/>
          <w:sz w:val="24"/>
          <w:szCs w:val="24"/>
        </w:rPr>
        <w:t>“And my God shall supply all your need according to His riches in glory by Christ Jesus.”</w:t>
      </w:r>
    </w:p>
    <w:p w:rsidR="003F17C5" w:rsidRPr="007C12D7" w:rsidRDefault="003F17C5" w:rsidP="003F17C5">
      <w:pPr>
        <w:pStyle w:val="ListParagraph"/>
        <w:numPr>
          <w:ilvl w:val="0"/>
          <w:numId w:val="5"/>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The Promise:  My God shall supply all your need</w:t>
      </w:r>
      <w:r w:rsidRPr="007C12D7">
        <w:rPr>
          <w:rFonts w:ascii="Bookman Old Style" w:eastAsia="Times New Roman" w:hAnsi="Bookman Old Style" w:cs="Times New Roman"/>
          <w:color w:val="000000" w:themeColor="text1"/>
          <w:sz w:val="24"/>
          <w:szCs w:val="24"/>
        </w:rPr>
        <w:t xml:space="preserve">: This promise </w:t>
      </w:r>
      <w:r w:rsidRPr="007C12D7">
        <w:rPr>
          <w:rFonts w:ascii="Bookman Old Style" w:eastAsia="Times New Roman" w:hAnsi="Bookman Old Style" w:cs="Times New Roman"/>
          <w:i/>
          <w:iCs/>
          <w:color w:val="000000" w:themeColor="text1"/>
          <w:sz w:val="24"/>
          <w:szCs w:val="24"/>
        </w:rPr>
        <w:t>meant</w:t>
      </w:r>
      <w:r w:rsidRPr="007C12D7">
        <w:rPr>
          <w:rFonts w:ascii="Bookman Old Style" w:eastAsia="Times New Roman" w:hAnsi="Bookman Old Style" w:cs="Times New Roman"/>
          <w:color w:val="000000" w:themeColor="text1"/>
          <w:sz w:val="24"/>
          <w:szCs w:val="24"/>
        </w:rPr>
        <w:t xml:space="preserve"> something to them!</w:t>
      </w:r>
    </w:p>
    <w:p w:rsidR="003F17C5" w:rsidRPr="007C12D7" w:rsidRDefault="003F17C5" w:rsidP="003F17C5">
      <w:pPr>
        <w:pStyle w:val="ListParagraph"/>
        <w:numPr>
          <w:ilvl w:val="1"/>
          <w:numId w:val="5"/>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We shouldn't think that the Philippians were wealthy benefactors of Paul who could easily spare the money. As Paul described them in 2 Corinthians 8, it is plain that their giving was sacrificial. </w:t>
      </w:r>
    </w:p>
    <w:p w:rsidR="003F17C5" w:rsidRPr="007C12D7" w:rsidRDefault="003F17C5" w:rsidP="003F17C5">
      <w:pPr>
        <w:pStyle w:val="ListParagraph"/>
        <w:numPr>
          <w:ilvl w:val="1"/>
          <w:numId w:val="5"/>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"He says to them, “You have helped me; but my God shall supply you.”</w:t>
      </w:r>
    </w:p>
    <w:p w:rsidR="003F17C5" w:rsidRPr="007C12D7" w:rsidRDefault="003F17C5" w:rsidP="003F17C5">
      <w:pPr>
        <w:pStyle w:val="ListParagraph"/>
        <w:numPr>
          <w:ilvl w:val="1"/>
          <w:numId w:val="5"/>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The promise is to supply </w:t>
      </w:r>
      <w:r w:rsidRPr="007C12D7">
        <w:rPr>
          <w:rFonts w:ascii="Bookman Old Style" w:eastAsia="Times New Roman" w:hAnsi="Bookman Old Style" w:cs="Times New Roman"/>
          <w:b/>
          <w:bCs/>
          <w:i/>
          <w:iCs/>
          <w:color w:val="000000" w:themeColor="text1"/>
          <w:sz w:val="24"/>
          <w:szCs w:val="24"/>
        </w:rPr>
        <w:t>all</w:t>
      </w:r>
      <w:r w:rsidRPr="007C12D7">
        <w:rPr>
          <w:rFonts w:ascii="Bookman Old Style" w:eastAsia="Times New Roman" w:hAnsi="Bookman Old Style" w:cs="Times New Roman"/>
          <w:b/>
          <w:bCs/>
          <w:color w:val="000000" w:themeColor="text1"/>
          <w:sz w:val="24"/>
          <w:szCs w:val="24"/>
        </w:rPr>
        <w:t xml:space="preserve"> your need</w:t>
      </w:r>
      <w:r w:rsidRPr="007C12D7">
        <w:rPr>
          <w:rFonts w:ascii="Bookman Old Style" w:eastAsia="Times New Roman" w:hAnsi="Bookman Old Style" w:cs="Times New Roman"/>
          <w:color w:val="000000" w:themeColor="text1"/>
          <w:sz w:val="24"/>
          <w:szCs w:val="24"/>
        </w:rPr>
        <w:t xml:space="preserve">; but it is </w:t>
      </w:r>
      <w:r w:rsidRPr="007C12D7">
        <w:rPr>
          <w:rFonts w:ascii="Bookman Old Style" w:eastAsia="Times New Roman" w:hAnsi="Bookman Old Style" w:cs="Times New Roman"/>
          <w:b/>
          <w:bCs/>
          <w:color w:val="000000" w:themeColor="text1"/>
          <w:sz w:val="24"/>
          <w:szCs w:val="24"/>
        </w:rPr>
        <w:t xml:space="preserve">all your </w:t>
      </w:r>
      <w:r w:rsidRPr="007C12D7">
        <w:rPr>
          <w:rFonts w:ascii="Bookman Old Style" w:eastAsia="Times New Roman" w:hAnsi="Bookman Old Style" w:cs="Times New Roman"/>
          <w:b/>
          <w:bCs/>
          <w:i/>
          <w:iCs/>
          <w:color w:val="000000" w:themeColor="text1"/>
          <w:sz w:val="24"/>
          <w:szCs w:val="24"/>
        </w:rPr>
        <w:t>need</w:t>
      </w:r>
      <w:r w:rsidRPr="007C12D7">
        <w:rPr>
          <w:rFonts w:ascii="Bookman Old Style" w:eastAsia="Times New Roman" w:hAnsi="Bookman Old Style" w:cs="Times New Roman"/>
          <w:color w:val="000000" w:themeColor="text1"/>
          <w:sz w:val="24"/>
          <w:szCs w:val="24"/>
        </w:rPr>
        <w:t xml:space="preserve"> (not a promise to go beyond needs).  In this, the promise is both broad and yet restricted.</w:t>
      </w:r>
    </w:p>
    <w:p w:rsidR="003F17C5" w:rsidRPr="007C12D7" w:rsidRDefault="003F17C5" w:rsidP="003F17C5">
      <w:pPr>
        <w:pStyle w:val="ListParagraph"/>
        <w:numPr>
          <w:ilvl w:val="0"/>
          <w:numId w:val="5"/>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According to His riches in glory by Christ Jesus</w:t>
      </w:r>
      <w:r w:rsidRPr="007C12D7">
        <w:rPr>
          <w:rFonts w:ascii="Bookman Old Style" w:eastAsia="Times New Roman" w:hAnsi="Bookman Old Style" w:cs="Times New Roman"/>
          <w:color w:val="000000" w:themeColor="text1"/>
          <w:sz w:val="24"/>
          <w:szCs w:val="24"/>
        </w:rPr>
        <w:t xml:space="preserve">: </w:t>
      </w:r>
    </w:p>
    <w:p w:rsidR="003F17C5" w:rsidRPr="00CE5792" w:rsidRDefault="003F17C5" w:rsidP="003F17C5">
      <w:pPr>
        <w:pStyle w:val="ListParagraph"/>
        <w:numPr>
          <w:ilvl w:val="0"/>
          <w:numId w:val="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color w:val="000000" w:themeColor="text1"/>
          <w:sz w:val="24"/>
          <w:szCs w:val="24"/>
        </w:rPr>
        <w:t xml:space="preserve">This is an extraordinary, miraculous </w:t>
      </w:r>
      <w:r w:rsidRPr="00CE5792">
        <w:rPr>
          <w:rFonts w:ascii="Bookman Old Style" w:eastAsia="Times New Roman" w:hAnsi="Bookman Old Style" w:cs="Times New Roman"/>
          <w:i/>
          <w:iCs/>
          <w:color w:val="000000" w:themeColor="text1"/>
          <w:sz w:val="24"/>
          <w:szCs w:val="24"/>
        </w:rPr>
        <w:t>measure</w:t>
      </w:r>
      <w:r w:rsidRPr="00CE5792">
        <w:rPr>
          <w:rFonts w:ascii="Bookman Old Style" w:eastAsia="Times New Roman" w:hAnsi="Bookman Old Style" w:cs="Times New Roman"/>
          <w:color w:val="000000" w:themeColor="text1"/>
          <w:sz w:val="24"/>
          <w:szCs w:val="24"/>
        </w:rPr>
        <w:t xml:space="preserve"> of giving. Therefore, we should anticipate that there would be no lack in God's supply.</w:t>
      </w:r>
    </w:p>
    <w:p w:rsidR="003F17C5" w:rsidRPr="00CE5792" w:rsidRDefault="003F17C5" w:rsidP="003F17C5">
      <w:pPr>
        <w:pStyle w:val="ListParagraph"/>
        <w:numPr>
          <w:ilvl w:val="0"/>
          <w:numId w:val="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color w:val="000000" w:themeColor="text1"/>
          <w:sz w:val="24"/>
          <w:szCs w:val="24"/>
        </w:rPr>
        <w:t>"The rewarding will not be merely from His wealth, but also in a manner that befits His wealth - on a scale worthy of His wealth." (Martin)</w:t>
      </w:r>
    </w:p>
    <w:p w:rsidR="003F17C5" w:rsidRDefault="003F17C5" w:rsidP="003F17C5">
      <w:pPr>
        <w:pStyle w:val="ListParagraph"/>
        <w:numPr>
          <w:ilvl w:val="0"/>
          <w:numId w:val="6"/>
        </w:numPr>
        <w:spacing w:before="100" w:beforeAutospacing="1" w:after="100" w:afterAutospacing="1"/>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color w:val="000000" w:themeColor="text1"/>
          <w:sz w:val="24"/>
          <w:szCs w:val="24"/>
        </w:rPr>
        <w:t xml:space="preserve">This promise simply expresses what Jesus said in </w:t>
      </w:r>
    </w:p>
    <w:p w:rsidR="003F17C5" w:rsidRPr="00CE5792" w:rsidRDefault="003F17C5" w:rsidP="003F17C5">
      <w:pPr>
        <w:pStyle w:val="ListParagraph"/>
        <w:spacing w:before="100" w:beforeAutospacing="1" w:after="100" w:afterAutospacing="1"/>
        <w:ind w:left="2880"/>
        <w:textAlignment w:val="center"/>
        <w:rPr>
          <w:rFonts w:ascii="Bookman Old Style" w:eastAsia="Times New Roman" w:hAnsi="Bookman Old Style" w:cs="Times New Roman"/>
          <w:color w:val="000000" w:themeColor="text1"/>
          <w:sz w:val="24"/>
          <w:szCs w:val="24"/>
        </w:rPr>
      </w:pPr>
      <w:r w:rsidRPr="005D3ECA">
        <w:rPr>
          <w:rFonts w:ascii="Bookman Old Style" w:eastAsia="Times New Roman" w:hAnsi="Bookman Old Style" w:cs="Times New Roman"/>
          <w:sz w:val="24"/>
          <w:szCs w:val="24"/>
        </w:rPr>
        <w:t>Luke 6:38</w:t>
      </w:r>
      <w:r w:rsidRPr="00CE5792">
        <w:rPr>
          <w:rFonts w:ascii="Bookman Old Style" w:eastAsia="Times New Roman" w:hAnsi="Bookman Old Style" w:cs="Times New Roman"/>
          <w:color w:val="000000" w:themeColor="text1"/>
          <w:sz w:val="24"/>
          <w:szCs w:val="24"/>
        </w:rPr>
        <w:t>: “</w:t>
      </w:r>
      <w:r w:rsidRPr="00CE5792">
        <w:rPr>
          <w:rFonts w:ascii="Bookman Old Style" w:eastAsia="Times New Roman" w:hAnsi="Bookman Old Style" w:cs="Times New Roman"/>
          <w:i/>
          <w:iCs/>
          <w:color w:val="000000" w:themeColor="text1"/>
          <w:sz w:val="24"/>
          <w:szCs w:val="24"/>
        </w:rPr>
        <w:t>Give, and it will be given to you: good measure, pressed down, shaken together, and running over will be put into your bosom. For with the same measure that you use, it will be measured back to you.”</w:t>
      </w:r>
    </w:p>
    <w:p w:rsidR="003F17C5" w:rsidRDefault="003F17C5" w:rsidP="003F17C5">
      <w:pPr>
        <w:spacing w:before="100" w:beforeAutospacing="1" w:after="100" w:afterAutospacing="1" w:line="240" w:lineRule="auto"/>
        <w:rPr>
          <w:rFonts w:ascii="Bookman Old Style" w:eastAsia="Times New Roman" w:hAnsi="Bookman Old Style" w:cs="Times New Roman"/>
          <w:b/>
          <w:color w:val="000000" w:themeColor="text1"/>
          <w:sz w:val="24"/>
          <w:szCs w:val="24"/>
        </w:rPr>
      </w:pPr>
    </w:p>
    <w:p w:rsidR="003F17C5" w:rsidRDefault="003F17C5" w:rsidP="003F17C5">
      <w:pPr>
        <w:spacing w:before="100" w:beforeAutospacing="1" w:after="100" w:afterAutospacing="1" w:line="240" w:lineRule="auto"/>
        <w:rPr>
          <w:rFonts w:ascii="Bookman Old Style" w:eastAsia="Times New Roman" w:hAnsi="Bookman Old Style" w:cs="Times New Roman"/>
          <w:b/>
          <w:color w:val="000000" w:themeColor="text1"/>
          <w:sz w:val="24"/>
          <w:szCs w:val="24"/>
        </w:rPr>
      </w:pPr>
    </w:p>
    <w:p w:rsidR="003F17C5" w:rsidRDefault="003F17C5" w:rsidP="003F17C5">
      <w:pPr>
        <w:spacing w:before="100" w:beforeAutospacing="1" w:after="100" w:afterAutospacing="1" w:line="240" w:lineRule="auto"/>
        <w:rPr>
          <w:rFonts w:ascii="Bookman Old Style" w:eastAsia="Times New Roman" w:hAnsi="Bookman Old Style" w:cs="Times New Roman"/>
          <w:b/>
          <w:color w:val="000000" w:themeColor="text1"/>
          <w:sz w:val="24"/>
          <w:szCs w:val="24"/>
        </w:rPr>
      </w:pPr>
    </w:p>
    <w:p w:rsidR="003F17C5" w:rsidRDefault="003F17C5" w:rsidP="003F17C5">
      <w:pPr>
        <w:spacing w:before="100" w:beforeAutospacing="1" w:after="100" w:afterAutospacing="1" w:line="240" w:lineRule="auto"/>
        <w:rPr>
          <w:rFonts w:ascii="Bookman Old Style" w:eastAsia="Times New Roman" w:hAnsi="Bookman Old Style" w:cs="Times New Roman"/>
          <w:b/>
          <w:color w:val="000000" w:themeColor="text1"/>
          <w:sz w:val="24"/>
          <w:szCs w:val="24"/>
        </w:rPr>
      </w:pPr>
    </w:p>
    <w:p w:rsidR="003F17C5" w:rsidRDefault="003F17C5" w:rsidP="003F17C5">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sidRPr="00CE5792">
        <w:rPr>
          <w:rFonts w:ascii="Bookman Old Style" w:eastAsia="Times New Roman" w:hAnsi="Bookman Old Style" w:cs="Times New Roman"/>
          <w:b/>
          <w:color w:val="000000" w:themeColor="text1"/>
          <w:sz w:val="24"/>
          <w:szCs w:val="24"/>
        </w:rPr>
        <w:lastRenderedPageBreak/>
        <w:t xml:space="preserve">Conclusion to the letter…A brief doxology. </w:t>
      </w:r>
    </w:p>
    <w:p w:rsidR="003F17C5" w:rsidRPr="009C116F" w:rsidRDefault="003F17C5" w:rsidP="003F17C5">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sidRPr="00CE5792">
        <w:rPr>
          <w:rFonts w:ascii="Bookman Old Style" w:eastAsia="Times New Roman" w:hAnsi="Bookman Old Style" w:cs="Times New Roman"/>
          <w:b/>
          <w:i/>
          <w:color w:val="000000" w:themeColor="text1"/>
          <w:sz w:val="24"/>
          <w:szCs w:val="24"/>
        </w:rPr>
        <w:t>Philippians 4:20,</w:t>
      </w:r>
      <w:r w:rsidRPr="00CE5792">
        <w:rPr>
          <w:rFonts w:ascii="Bookman Old Style" w:eastAsia="Times New Roman" w:hAnsi="Bookman Old Style" w:cs="Times New Roman"/>
          <w:i/>
          <w:color w:val="000000" w:themeColor="text1"/>
          <w:sz w:val="24"/>
          <w:szCs w:val="24"/>
        </w:rPr>
        <w:t xml:space="preserve"> “Now to our God and Father </w:t>
      </w:r>
      <w:r w:rsidRPr="00CE5792">
        <w:rPr>
          <w:rFonts w:ascii="Bookman Old Style" w:eastAsia="Times New Roman" w:hAnsi="Bookman Old Style" w:cs="Times New Roman"/>
          <w:i/>
          <w:iCs/>
          <w:color w:val="000000" w:themeColor="text1"/>
          <w:sz w:val="24"/>
          <w:szCs w:val="24"/>
        </w:rPr>
        <w:t xml:space="preserve">be </w:t>
      </w:r>
      <w:r w:rsidRPr="00CE5792">
        <w:rPr>
          <w:rFonts w:ascii="Bookman Old Style" w:eastAsia="Times New Roman" w:hAnsi="Bookman Old Style" w:cs="Times New Roman"/>
          <w:i/>
          <w:color w:val="000000" w:themeColor="text1"/>
          <w:sz w:val="24"/>
          <w:szCs w:val="24"/>
        </w:rPr>
        <w:t>glory forever and ever. Amen.”</w:t>
      </w:r>
      <w:r>
        <w:rPr>
          <w:rFonts w:ascii="Bookman Old Style" w:eastAsia="Times New Roman" w:hAnsi="Bookman Old Style" w:cs="Times New Roman"/>
          <w:i/>
          <w:color w:val="000000" w:themeColor="text1"/>
          <w:sz w:val="24"/>
          <w:szCs w:val="24"/>
        </w:rPr>
        <w:t xml:space="preserve">   </w:t>
      </w:r>
    </w:p>
    <w:p w:rsidR="003F17C5" w:rsidRPr="00CE5792" w:rsidRDefault="003F17C5" w:rsidP="003F17C5">
      <w:pPr>
        <w:spacing w:before="100" w:beforeAutospacing="1" w:after="100" w:afterAutospacing="1" w:line="360" w:lineRule="auto"/>
        <w:ind w:left="72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 “</w:t>
      </w:r>
      <w:r w:rsidRPr="007C12D7">
        <w:rPr>
          <w:rFonts w:ascii="Bookman Old Style" w:eastAsia="Times New Roman" w:hAnsi="Bookman Old Style" w:cs="Times New Roman"/>
          <w:b/>
          <w:bCs/>
          <w:color w:val="000000" w:themeColor="text1"/>
          <w:sz w:val="24"/>
          <w:szCs w:val="24"/>
        </w:rPr>
        <w:t>Be glory forever and ever…”</w:t>
      </w:r>
      <w:r w:rsidRPr="00CE5792">
        <w:rPr>
          <w:rFonts w:ascii="Bookman Old Style" w:eastAsia="Times New Roman" w:hAnsi="Bookman Old Style" w:cs="Times New Roman"/>
          <w:color w:val="000000" w:themeColor="text1"/>
          <w:sz w:val="24"/>
          <w:szCs w:val="24"/>
        </w:rPr>
        <w:t xml:space="preserve">This was not a casual or reactive comment made by Paul in the way that we throw off comments like "glory to God" or "praise the Lord" in our Christian culture. </w:t>
      </w:r>
    </w:p>
    <w:p w:rsidR="003F17C5" w:rsidRPr="007C12D7" w:rsidRDefault="003F17C5" w:rsidP="003F17C5">
      <w:pPr>
        <w:pStyle w:val="ListParagraph"/>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Paul genuinely wanted God to be glorified and was willing to be used in whatever way God saw fit to glorify Himself (</w:t>
      </w:r>
      <w:r w:rsidRPr="005D3ECA">
        <w:rPr>
          <w:rFonts w:ascii="Bookman Old Style" w:eastAsia="Times New Roman" w:hAnsi="Bookman Old Style" w:cs="Times New Roman"/>
          <w:sz w:val="24"/>
          <w:szCs w:val="24"/>
        </w:rPr>
        <w:t>Philippians 1:20</w:t>
      </w:r>
      <w:r w:rsidRPr="007C12D7">
        <w:rPr>
          <w:rFonts w:ascii="Bookman Old Style" w:eastAsia="Times New Roman" w:hAnsi="Bookman Old Style" w:cs="Times New Roman"/>
          <w:color w:val="000000" w:themeColor="text1"/>
          <w:sz w:val="24"/>
          <w:szCs w:val="24"/>
        </w:rPr>
        <w:t>).</w:t>
      </w:r>
    </w:p>
    <w:p w:rsidR="003F17C5" w:rsidRPr="007C12D7" w:rsidRDefault="003F17C5" w:rsidP="003F17C5">
      <w:pPr>
        <w:spacing w:before="100" w:beforeAutospacing="1" w:after="100" w:afterAutospacing="1" w:line="360" w:lineRule="auto"/>
        <w:ind w:left="72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w:t>
      </w:r>
      <w:r w:rsidRPr="007C12D7">
        <w:rPr>
          <w:rFonts w:ascii="Bookman Old Style" w:eastAsia="Times New Roman" w:hAnsi="Bookman Old Style" w:cs="Times New Roman"/>
          <w:b/>
          <w:bCs/>
          <w:color w:val="000000" w:themeColor="text1"/>
          <w:sz w:val="24"/>
          <w:szCs w:val="24"/>
        </w:rPr>
        <w:t>Amen”</w:t>
      </w:r>
      <w:r w:rsidRPr="007C12D7">
        <w:rPr>
          <w:rFonts w:ascii="Bookman Old Style" w:eastAsia="Times New Roman" w:hAnsi="Bookman Old Style" w:cs="Times New Roman"/>
          <w:color w:val="000000" w:themeColor="text1"/>
          <w:sz w:val="24"/>
          <w:szCs w:val="24"/>
        </w:rPr>
        <w:t>: This was a word borrowed from Hebrew meaning, "So be it." It is an expression of confident and joyful affirmation.</w:t>
      </w:r>
    </w:p>
    <w:p w:rsidR="003F17C5" w:rsidRDefault="003F17C5" w:rsidP="003F17C5">
      <w:pPr>
        <w:spacing w:before="100" w:beforeAutospacing="1" w:after="100" w:afterAutospacing="1" w:line="240" w:lineRule="auto"/>
        <w:textAlignment w:val="center"/>
        <w:rPr>
          <w:rFonts w:ascii="Bookman Old Style" w:eastAsia="Times New Roman" w:hAnsi="Bookman Old Style" w:cs="Times New Roman"/>
          <w:b/>
          <w:color w:val="000000" w:themeColor="text1"/>
          <w:sz w:val="24"/>
          <w:szCs w:val="24"/>
        </w:rPr>
      </w:pPr>
      <w:r w:rsidRPr="00CE5792">
        <w:rPr>
          <w:rFonts w:ascii="Bookman Old Style" w:eastAsia="Times New Roman" w:hAnsi="Bookman Old Style" w:cs="Times New Roman"/>
          <w:b/>
          <w:color w:val="000000" w:themeColor="text1"/>
          <w:sz w:val="24"/>
          <w:szCs w:val="24"/>
        </w:rPr>
        <w:t xml:space="preserve">Mutual greetings expressed. </w:t>
      </w:r>
    </w:p>
    <w:p w:rsidR="003F17C5" w:rsidRPr="009C116F" w:rsidRDefault="003F17C5" w:rsidP="003F17C5">
      <w:pPr>
        <w:spacing w:before="100" w:beforeAutospacing="1" w:after="100" w:afterAutospacing="1" w:line="240" w:lineRule="auto"/>
        <w:textAlignment w:val="center"/>
        <w:rPr>
          <w:rFonts w:ascii="Bookman Old Style" w:eastAsia="Times New Roman" w:hAnsi="Bookman Old Style" w:cs="Times New Roman"/>
          <w:b/>
          <w:i/>
          <w:color w:val="000000" w:themeColor="text1"/>
          <w:sz w:val="24"/>
          <w:szCs w:val="24"/>
        </w:rPr>
      </w:pPr>
      <w:r w:rsidRPr="009C116F">
        <w:rPr>
          <w:rFonts w:ascii="Bookman Old Style" w:eastAsia="Times New Roman" w:hAnsi="Bookman Old Style" w:cs="Times New Roman"/>
          <w:b/>
          <w:i/>
          <w:color w:val="000000" w:themeColor="text1"/>
          <w:sz w:val="24"/>
          <w:szCs w:val="24"/>
        </w:rPr>
        <w:t>Philippians 4:21-22, “</w:t>
      </w:r>
      <w:r w:rsidRPr="009C116F">
        <w:rPr>
          <w:rFonts w:ascii="Bookman Old Style" w:eastAsia="Times New Roman" w:hAnsi="Bookman Old Style" w:cs="Times New Roman"/>
          <w:i/>
          <w:color w:val="000000" w:themeColor="text1"/>
          <w:sz w:val="24"/>
          <w:szCs w:val="24"/>
        </w:rPr>
        <w:t xml:space="preserve">Greet every saint in Christ Jesus. The brethren who are with me greet you. All the saints greet you, but especially those who are of Caesar's household.” </w:t>
      </w:r>
    </w:p>
    <w:p w:rsidR="003F17C5" w:rsidRPr="00CE5792" w:rsidRDefault="003F17C5" w:rsidP="003F17C5">
      <w:pPr>
        <w:pStyle w:val="ListParagraph"/>
        <w:numPr>
          <w:ilvl w:val="0"/>
          <w:numId w:val="1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b/>
          <w:bCs/>
          <w:color w:val="000000" w:themeColor="text1"/>
          <w:sz w:val="24"/>
          <w:szCs w:val="24"/>
        </w:rPr>
        <w:t>Greet every saint</w:t>
      </w:r>
      <w:r w:rsidRPr="00CE5792">
        <w:rPr>
          <w:rFonts w:ascii="Bookman Old Style" w:eastAsia="Times New Roman" w:hAnsi="Bookman Old Style" w:cs="Times New Roman"/>
          <w:color w:val="000000" w:themeColor="text1"/>
          <w:sz w:val="24"/>
          <w:szCs w:val="24"/>
        </w:rPr>
        <w:t xml:space="preserve">: This is an example of the fact that the title </w:t>
      </w:r>
      <w:r w:rsidRPr="00CE5792">
        <w:rPr>
          <w:rFonts w:ascii="Bookman Old Style" w:eastAsia="Times New Roman" w:hAnsi="Bookman Old Style" w:cs="Times New Roman"/>
          <w:b/>
          <w:bCs/>
          <w:color w:val="000000" w:themeColor="text1"/>
          <w:sz w:val="24"/>
          <w:szCs w:val="24"/>
        </w:rPr>
        <w:t>saint</w:t>
      </w:r>
      <w:r w:rsidRPr="00CE5792">
        <w:rPr>
          <w:rFonts w:ascii="Bookman Old Style" w:eastAsia="Times New Roman" w:hAnsi="Bookman Old Style" w:cs="Times New Roman"/>
          <w:color w:val="000000" w:themeColor="text1"/>
          <w:sz w:val="24"/>
          <w:szCs w:val="24"/>
        </w:rPr>
        <w:t xml:space="preserve"> applies to all Christians, not just to an elite few.  </w:t>
      </w:r>
    </w:p>
    <w:p w:rsidR="003F17C5" w:rsidRPr="007C12D7" w:rsidRDefault="003F17C5" w:rsidP="003F17C5">
      <w:pPr>
        <w:pStyle w:val="ListParagraph"/>
        <w:numPr>
          <w:ilvl w:val="0"/>
          <w:numId w:val="8"/>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He does not address specific individuals here.  </w:t>
      </w:r>
    </w:p>
    <w:p w:rsidR="003F17C5" w:rsidRPr="007C12D7" w:rsidRDefault="003F17C5" w:rsidP="003F17C5">
      <w:pPr>
        <w:pStyle w:val="ListParagraph"/>
        <w:numPr>
          <w:ilvl w:val="0"/>
          <w:numId w:val="8"/>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He did not know how much work and self-sacrifice was given by individuals.  It goes along with the Scripture, “….don’t let your right hand know what your left hand is doing.” </w:t>
      </w:r>
    </w:p>
    <w:p w:rsidR="003F17C5" w:rsidRPr="007C12D7" w:rsidRDefault="003F17C5" w:rsidP="003F17C5">
      <w:pPr>
        <w:pStyle w:val="ListParagraph"/>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p>
    <w:p w:rsidR="003F17C5" w:rsidRPr="007C12D7" w:rsidRDefault="003F17C5" w:rsidP="003F17C5">
      <w:pPr>
        <w:pStyle w:val="ListParagraph"/>
        <w:numPr>
          <w:ilvl w:val="0"/>
          <w:numId w:val="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All the saints greet you, but especially those who are of Caesar's household</w:t>
      </w:r>
      <w:r w:rsidRPr="007C12D7">
        <w:rPr>
          <w:rFonts w:ascii="Bookman Old Style" w:eastAsia="Times New Roman" w:hAnsi="Bookman Old Style" w:cs="Times New Roman"/>
          <w:color w:val="000000" w:themeColor="text1"/>
          <w:sz w:val="24"/>
          <w:szCs w:val="24"/>
        </w:rPr>
        <w:t xml:space="preserve">: </w:t>
      </w:r>
    </w:p>
    <w:p w:rsidR="003F17C5" w:rsidRPr="007C12D7" w:rsidRDefault="003F17C5" w:rsidP="003F17C5">
      <w:pPr>
        <w:pStyle w:val="ListParagraph"/>
        <w:numPr>
          <w:ilvl w:val="0"/>
          <w:numId w:val="9"/>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This special greeting is evidence that Paul was still used by God during his Roman imprisonment, when the gospel extended even into the household of Caesar.  </w:t>
      </w:r>
    </w:p>
    <w:p w:rsidR="003F17C5" w:rsidRPr="00CE5792" w:rsidRDefault="003F17C5" w:rsidP="003F17C5">
      <w:pPr>
        <w:spacing w:before="100" w:beforeAutospacing="1" w:after="100" w:afterAutospacing="1" w:line="360" w:lineRule="auto"/>
        <w:ind w:left="2160"/>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color w:val="000000" w:themeColor="text1"/>
          <w:sz w:val="24"/>
          <w:szCs w:val="24"/>
        </w:rPr>
        <w:lastRenderedPageBreak/>
        <w:t>"By this he designates the functionaries and servants and slaves of the Emperor's household, with whom Paul, as a prisoner for several years, undoubtedly came in contact on several occasions." (Muller)</w:t>
      </w:r>
    </w:p>
    <w:p w:rsidR="003F17C5" w:rsidRPr="007C12D7" w:rsidRDefault="003F17C5" w:rsidP="003F17C5">
      <w:pPr>
        <w:spacing w:before="100" w:beforeAutospacing="1" w:after="100" w:afterAutospacing="1" w:line="360" w:lineRule="auto"/>
        <w:ind w:left="144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Note:  Nero was at this time emperor of Rome: He was a cruel, diabolic wretch of a man; a disgrace to the human race.</w:t>
      </w:r>
    </w:p>
    <w:p w:rsidR="003F17C5" w:rsidRPr="007C12D7" w:rsidRDefault="003F17C5" w:rsidP="003F17C5">
      <w:pPr>
        <w:spacing w:before="100" w:beforeAutospacing="1" w:after="100" w:afterAutospacing="1" w:line="360" w:lineRule="auto"/>
        <w:ind w:left="2160"/>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b/>
          <w:color w:val="000000" w:themeColor="text1"/>
          <w:sz w:val="24"/>
          <w:szCs w:val="24"/>
        </w:rPr>
        <w:t xml:space="preserve">Yet in </w:t>
      </w:r>
      <w:r w:rsidRPr="00CE5792">
        <w:rPr>
          <w:rFonts w:ascii="Bookman Old Style" w:eastAsia="Times New Roman" w:hAnsi="Bookman Old Style" w:cs="Times New Roman"/>
          <w:b/>
          <w:iCs/>
          <w:color w:val="000000" w:themeColor="text1"/>
          <w:sz w:val="24"/>
          <w:szCs w:val="24"/>
        </w:rPr>
        <w:t>Nero’s family or close quarter servants/counselors</w:t>
      </w:r>
      <w:r w:rsidRPr="00CE5792">
        <w:rPr>
          <w:rFonts w:ascii="Bookman Old Style" w:eastAsia="Times New Roman" w:hAnsi="Bookman Old Style" w:cs="Times New Roman"/>
          <w:b/>
          <w:color w:val="000000" w:themeColor="text1"/>
          <w:sz w:val="24"/>
          <w:szCs w:val="24"/>
        </w:rPr>
        <w:t xml:space="preserve"> there were Christians.</w:t>
      </w:r>
      <w:r w:rsidRPr="007C12D7">
        <w:rPr>
          <w:rFonts w:ascii="Bookman Old Style" w:eastAsia="Times New Roman" w:hAnsi="Bookman Old Style" w:cs="Times New Roman"/>
          <w:color w:val="000000" w:themeColor="text1"/>
          <w:sz w:val="24"/>
          <w:szCs w:val="24"/>
        </w:rPr>
        <w:t xml:space="preserve">  Whether this relates to the members of the </w:t>
      </w:r>
      <w:r w:rsidRPr="007C12D7">
        <w:rPr>
          <w:rFonts w:ascii="Bookman Old Style" w:eastAsia="Times New Roman" w:hAnsi="Bookman Old Style" w:cs="Times New Roman"/>
          <w:iCs/>
          <w:color w:val="000000" w:themeColor="text1"/>
          <w:sz w:val="24"/>
          <w:szCs w:val="24"/>
        </w:rPr>
        <w:t>imperial family</w:t>
      </w:r>
      <w:r w:rsidRPr="007C12D7">
        <w:rPr>
          <w:rFonts w:ascii="Bookman Old Style" w:eastAsia="Times New Roman" w:hAnsi="Bookman Old Style" w:cs="Times New Roman"/>
          <w:color w:val="000000" w:themeColor="text1"/>
          <w:sz w:val="24"/>
          <w:szCs w:val="24"/>
        </w:rPr>
        <w:t xml:space="preserve">, or to </w:t>
      </w:r>
      <w:r w:rsidRPr="007C12D7">
        <w:rPr>
          <w:rFonts w:ascii="Bookman Old Style" w:eastAsia="Times New Roman" w:hAnsi="Bookman Old Style" w:cs="Times New Roman"/>
          <w:iCs/>
          <w:color w:val="000000" w:themeColor="text1"/>
          <w:sz w:val="24"/>
          <w:szCs w:val="24"/>
        </w:rPr>
        <w:t>guards</w:t>
      </w:r>
      <w:r w:rsidRPr="007C12D7">
        <w:rPr>
          <w:rFonts w:ascii="Bookman Old Style" w:eastAsia="Times New Roman" w:hAnsi="Bookman Old Style" w:cs="Times New Roman"/>
          <w:color w:val="000000" w:themeColor="text1"/>
          <w:sz w:val="24"/>
          <w:szCs w:val="24"/>
        </w:rPr>
        <w:t xml:space="preserve">, or </w:t>
      </w:r>
      <w:r w:rsidRPr="007C12D7">
        <w:rPr>
          <w:rFonts w:ascii="Bookman Old Style" w:eastAsia="Times New Roman" w:hAnsi="Bookman Old Style" w:cs="Times New Roman"/>
          <w:iCs/>
          <w:color w:val="000000" w:themeColor="text1"/>
          <w:sz w:val="24"/>
          <w:szCs w:val="24"/>
        </w:rPr>
        <w:t>courtiers</w:t>
      </w:r>
      <w:r w:rsidRPr="007C12D7">
        <w:rPr>
          <w:rFonts w:ascii="Bookman Old Style" w:eastAsia="Times New Roman" w:hAnsi="Bookman Old Style" w:cs="Times New Roman"/>
          <w:color w:val="000000" w:themeColor="text1"/>
          <w:sz w:val="24"/>
          <w:szCs w:val="24"/>
        </w:rPr>
        <w:t xml:space="preserve">, or to </w:t>
      </w:r>
      <w:r w:rsidRPr="007C12D7">
        <w:rPr>
          <w:rFonts w:ascii="Bookman Old Style" w:eastAsia="Times New Roman" w:hAnsi="Bookman Old Style" w:cs="Times New Roman"/>
          <w:iCs/>
          <w:color w:val="000000" w:themeColor="text1"/>
          <w:sz w:val="24"/>
          <w:szCs w:val="24"/>
        </w:rPr>
        <w:t>servants</w:t>
      </w:r>
      <w:r w:rsidRPr="007C12D7">
        <w:rPr>
          <w:rFonts w:ascii="Bookman Old Style" w:eastAsia="Times New Roman" w:hAnsi="Bookman Old Style" w:cs="Times New Roman"/>
          <w:color w:val="000000" w:themeColor="text1"/>
          <w:sz w:val="24"/>
          <w:szCs w:val="24"/>
        </w:rPr>
        <w:t>, we cannot tell.</w:t>
      </w:r>
    </w:p>
    <w:p w:rsidR="003F17C5" w:rsidRPr="007C12D7" w:rsidRDefault="003F17C5" w:rsidP="003F17C5">
      <w:pPr>
        <w:spacing w:before="100" w:beforeAutospacing="1" w:after="100" w:afterAutospacing="1" w:line="240" w:lineRule="auto"/>
        <w:textAlignment w:val="center"/>
        <w:rPr>
          <w:rFonts w:ascii="Bookman Old Style" w:eastAsia="Times New Roman" w:hAnsi="Bookman Old Style" w:cs="Times New Roman"/>
          <w:b/>
          <w:color w:val="000000" w:themeColor="text1"/>
          <w:sz w:val="28"/>
          <w:szCs w:val="28"/>
        </w:rPr>
      </w:pPr>
      <w:r w:rsidRPr="007C12D7">
        <w:rPr>
          <w:rFonts w:ascii="Bookman Old Style" w:eastAsia="Times New Roman" w:hAnsi="Bookman Old Style" w:cs="Times New Roman"/>
          <w:b/>
          <w:color w:val="000000" w:themeColor="text1"/>
          <w:sz w:val="28"/>
          <w:szCs w:val="28"/>
        </w:rPr>
        <w:t xml:space="preserve">Final words.  </w:t>
      </w:r>
      <w:r w:rsidRPr="007C12D7">
        <w:rPr>
          <w:rFonts w:ascii="Bookman Old Style" w:eastAsia="Times New Roman" w:hAnsi="Bookman Old Style" w:cs="Times New Roman"/>
          <w:b/>
          <w:i/>
          <w:color w:val="000000" w:themeColor="text1"/>
          <w:sz w:val="28"/>
          <w:szCs w:val="28"/>
        </w:rPr>
        <w:t>“</w:t>
      </w:r>
      <w:r w:rsidRPr="007C12D7">
        <w:rPr>
          <w:rFonts w:ascii="Bookman Old Style" w:eastAsia="Times New Roman" w:hAnsi="Bookman Old Style" w:cs="Times New Roman"/>
          <w:i/>
          <w:color w:val="000000" w:themeColor="text1"/>
          <w:sz w:val="24"/>
          <w:szCs w:val="24"/>
        </w:rPr>
        <w:t>The grace of our Lord Jesus Christ be with you all. Amen,” Philippians 4:23.</w:t>
      </w:r>
    </w:p>
    <w:p w:rsidR="003F17C5" w:rsidRPr="007C12D7" w:rsidRDefault="003F17C5" w:rsidP="003F17C5">
      <w:pPr>
        <w:pStyle w:val="ListParagraph"/>
        <w:numPr>
          <w:ilvl w:val="0"/>
          <w:numId w:val="1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The grace of our Lord Jesus Christ be with you all</w:t>
      </w:r>
      <w:r w:rsidRPr="007C12D7">
        <w:rPr>
          <w:rFonts w:ascii="Bookman Old Style" w:eastAsia="Times New Roman" w:hAnsi="Bookman Old Style" w:cs="Times New Roman"/>
          <w:color w:val="000000" w:themeColor="text1"/>
          <w:sz w:val="24"/>
          <w:szCs w:val="24"/>
        </w:rPr>
        <w:t xml:space="preserve">: Paul did not say this to simply fill up space at the end of his letter. </w:t>
      </w:r>
    </w:p>
    <w:p w:rsidR="003F17C5" w:rsidRPr="007C12D7" w:rsidRDefault="003F17C5" w:rsidP="003F17C5">
      <w:pPr>
        <w:pStyle w:val="ListParagraph"/>
        <w:numPr>
          <w:ilvl w:val="0"/>
          <w:numId w:val="10"/>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To Paul, the Christian life begins and ends with the </w:t>
      </w:r>
      <w:r w:rsidRPr="007C12D7">
        <w:rPr>
          <w:rFonts w:ascii="Bookman Old Style" w:eastAsia="Times New Roman" w:hAnsi="Bookman Old Style" w:cs="Times New Roman"/>
          <w:b/>
          <w:bCs/>
          <w:color w:val="000000" w:themeColor="text1"/>
          <w:sz w:val="24"/>
          <w:szCs w:val="24"/>
        </w:rPr>
        <w:t>grace of our Lord Jesus Christ</w:t>
      </w:r>
      <w:r w:rsidRPr="007C12D7">
        <w:rPr>
          <w:rFonts w:ascii="Bookman Old Style" w:eastAsia="Times New Roman" w:hAnsi="Bookman Old Style" w:cs="Times New Roman"/>
          <w:color w:val="000000" w:themeColor="text1"/>
          <w:sz w:val="24"/>
          <w:szCs w:val="24"/>
        </w:rPr>
        <w:t xml:space="preserve">.  It was only God’s grace and mercy that saved Paul.  </w:t>
      </w:r>
    </w:p>
    <w:p w:rsidR="003F17C5" w:rsidRPr="007C12D7" w:rsidRDefault="003F17C5" w:rsidP="003F17C5">
      <w:pPr>
        <w:pStyle w:val="ListParagraph"/>
        <w:numPr>
          <w:ilvl w:val="0"/>
          <w:numId w:val="10"/>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Therefore, it was appropriate that his letters began and ended with </w:t>
      </w:r>
      <w:r w:rsidRPr="007C12D7">
        <w:rPr>
          <w:rFonts w:ascii="Bookman Old Style" w:eastAsia="Times New Roman" w:hAnsi="Bookman Old Style" w:cs="Times New Roman"/>
          <w:b/>
          <w:bCs/>
          <w:color w:val="000000" w:themeColor="text1"/>
          <w:sz w:val="24"/>
          <w:szCs w:val="24"/>
        </w:rPr>
        <w:t>grace</w:t>
      </w:r>
      <w:r w:rsidRPr="007C12D7">
        <w:rPr>
          <w:rFonts w:ascii="Bookman Old Style" w:eastAsia="Times New Roman" w:hAnsi="Bookman Old Style" w:cs="Times New Roman"/>
          <w:color w:val="000000" w:themeColor="text1"/>
          <w:sz w:val="24"/>
          <w:szCs w:val="24"/>
        </w:rPr>
        <w:t xml:space="preserve"> also.</w:t>
      </w:r>
    </w:p>
    <w:p w:rsidR="003F17C5" w:rsidRPr="007C12D7" w:rsidRDefault="003F17C5" w:rsidP="003F17C5">
      <w:pPr>
        <w:pStyle w:val="ListParagraph"/>
        <w:numPr>
          <w:ilvl w:val="0"/>
          <w:numId w:val="1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Amen</w:t>
      </w:r>
      <w:r w:rsidRPr="007C12D7">
        <w:rPr>
          <w:rFonts w:ascii="Bookman Old Style" w:eastAsia="Times New Roman" w:hAnsi="Bookman Old Style" w:cs="Times New Roman"/>
          <w:color w:val="000000" w:themeColor="text1"/>
          <w:sz w:val="24"/>
          <w:szCs w:val="24"/>
        </w:rPr>
        <w:t>: This was a fitting word of affirmation. Paul knew that what he wrote to the Philippians was worthy to be agreed with, so he added the final word of agreement – “SO BE IT!</w:t>
      </w:r>
      <w:r>
        <w:rPr>
          <w:rFonts w:ascii="Bookman Old Style" w:eastAsia="Times New Roman" w:hAnsi="Bookman Old Style" w:cs="Times New Roman"/>
          <w:color w:val="000000" w:themeColor="text1"/>
          <w:sz w:val="24"/>
          <w:szCs w:val="24"/>
        </w:rPr>
        <w:t xml:space="preserve">  LET THIS BE COUNTED AS TRUTH.”</w:t>
      </w:r>
      <w:r w:rsidRPr="007C12D7">
        <w:rPr>
          <w:rFonts w:ascii="Bookman Old Style" w:eastAsia="Times New Roman" w:hAnsi="Bookman Old Style" w:cs="Times New Roman"/>
          <w:color w:val="000000" w:themeColor="text1"/>
          <w:sz w:val="24"/>
          <w:szCs w:val="24"/>
        </w:rPr>
        <w:t xml:space="preserve">  </w:t>
      </w:r>
    </w:p>
    <w:p w:rsidR="003F17C5" w:rsidRDefault="003F17C5" w:rsidP="003F17C5">
      <w:pPr>
        <w:pStyle w:val="NormalWeb"/>
        <w:ind w:left="1440"/>
        <w:rPr>
          <w:rFonts w:ascii="Bookman Old Style" w:hAnsi="Bookman Old Style"/>
          <w:b/>
          <w:color w:val="000000" w:themeColor="text1"/>
        </w:rPr>
      </w:pPr>
    </w:p>
    <w:p w:rsidR="003F17C5" w:rsidRDefault="003F17C5" w:rsidP="003F17C5">
      <w:pPr>
        <w:pStyle w:val="NormalWeb"/>
        <w:ind w:left="1440"/>
        <w:rPr>
          <w:rFonts w:ascii="Bookman Old Style" w:hAnsi="Bookman Old Style"/>
          <w:b/>
          <w:color w:val="000000" w:themeColor="text1"/>
        </w:rPr>
      </w:pPr>
    </w:p>
    <w:p w:rsidR="003F17C5" w:rsidRDefault="003F17C5" w:rsidP="003F17C5">
      <w:pPr>
        <w:pStyle w:val="NormalWeb"/>
        <w:ind w:left="1440"/>
        <w:rPr>
          <w:rFonts w:ascii="Bookman Old Style" w:hAnsi="Bookman Old Style"/>
          <w:b/>
          <w:color w:val="000000" w:themeColor="text1"/>
        </w:rPr>
      </w:pPr>
    </w:p>
    <w:p w:rsidR="003F17C5" w:rsidRPr="007C12D7" w:rsidRDefault="003F17C5" w:rsidP="003F17C5">
      <w:pPr>
        <w:pStyle w:val="NormalWeb"/>
        <w:ind w:left="1440"/>
        <w:rPr>
          <w:rFonts w:ascii="Bookman Old Style" w:hAnsi="Bookman Old Style"/>
          <w:b/>
          <w:color w:val="000000" w:themeColor="text1"/>
        </w:rPr>
      </w:pPr>
      <w:r w:rsidRPr="007C12D7">
        <w:rPr>
          <w:rFonts w:ascii="Bookman Old Style" w:hAnsi="Bookman Old Style"/>
          <w:b/>
          <w:color w:val="000000" w:themeColor="text1"/>
        </w:rPr>
        <w:lastRenderedPageBreak/>
        <w:t>“Amazing Grace, how sweet the sound, that saved a wretch like me....</w:t>
      </w:r>
      <w:r w:rsidRPr="007C12D7">
        <w:rPr>
          <w:rFonts w:ascii="Bookman Old Style" w:hAnsi="Bookman Old Style"/>
          <w:b/>
          <w:color w:val="000000" w:themeColor="text1"/>
        </w:rPr>
        <w:br/>
        <w:t>I once was lost but now am found, was blind, but now, I see.</w:t>
      </w:r>
    </w:p>
    <w:p w:rsidR="003F17C5" w:rsidRPr="007C12D7" w:rsidRDefault="003F17C5" w:rsidP="003F17C5">
      <w:pPr>
        <w:pStyle w:val="NormalWeb"/>
        <w:ind w:left="1440"/>
        <w:rPr>
          <w:rFonts w:ascii="Bookman Old Style" w:hAnsi="Bookman Old Style"/>
          <w:b/>
          <w:color w:val="000000" w:themeColor="text1"/>
        </w:rPr>
      </w:pPr>
      <w:proofErr w:type="spellStart"/>
      <w:r w:rsidRPr="007C12D7">
        <w:rPr>
          <w:rFonts w:ascii="Bookman Old Style" w:hAnsi="Bookman Old Style"/>
          <w:b/>
          <w:color w:val="000000" w:themeColor="text1"/>
        </w:rPr>
        <w:t>T'was</w:t>
      </w:r>
      <w:proofErr w:type="spellEnd"/>
      <w:r w:rsidRPr="007C12D7">
        <w:rPr>
          <w:rFonts w:ascii="Bookman Old Style" w:hAnsi="Bookman Old Style"/>
          <w:b/>
          <w:color w:val="000000" w:themeColor="text1"/>
        </w:rPr>
        <w:t xml:space="preserve"> Grace that taught...my heart to fear.  And Grace, my fears relieved.</w:t>
      </w:r>
      <w:r w:rsidRPr="007C12D7">
        <w:rPr>
          <w:rFonts w:ascii="Bookman Old Style" w:hAnsi="Bookman Old Style"/>
          <w:b/>
          <w:color w:val="000000" w:themeColor="text1"/>
        </w:rPr>
        <w:br/>
        <w:t xml:space="preserve">How precious did that Grace appear...the hour I first </w:t>
      </w:r>
      <w:proofErr w:type="gramStart"/>
      <w:r w:rsidRPr="007C12D7">
        <w:rPr>
          <w:rFonts w:ascii="Bookman Old Style" w:hAnsi="Bookman Old Style"/>
          <w:b/>
          <w:color w:val="000000" w:themeColor="text1"/>
        </w:rPr>
        <w:t>believed.</w:t>
      </w:r>
      <w:proofErr w:type="gramEnd"/>
    </w:p>
    <w:p w:rsidR="003F17C5" w:rsidRPr="007C12D7" w:rsidRDefault="003F17C5" w:rsidP="003F17C5">
      <w:pPr>
        <w:pStyle w:val="NormalWeb"/>
        <w:ind w:left="1440"/>
        <w:rPr>
          <w:rFonts w:ascii="Bookman Old Style" w:hAnsi="Bookman Old Style"/>
          <w:b/>
          <w:color w:val="000000" w:themeColor="text1"/>
        </w:rPr>
      </w:pPr>
      <w:r w:rsidRPr="007C12D7">
        <w:rPr>
          <w:rFonts w:ascii="Bookman Old Style" w:hAnsi="Bookman Old Style"/>
          <w:b/>
          <w:color w:val="000000" w:themeColor="text1"/>
        </w:rPr>
        <w:t>Through many dangers, toils and snares...we have already come.</w:t>
      </w:r>
      <w:r w:rsidRPr="007C12D7">
        <w:rPr>
          <w:rFonts w:ascii="Bookman Old Style" w:hAnsi="Bookman Old Style"/>
          <w:b/>
          <w:color w:val="000000" w:themeColor="text1"/>
        </w:rPr>
        <w:br/>
      </w:r>
      <w:proofErr w:type="spellStart"/>
      <w:r w:rsidRPr="007C12D7">
        <w:rPr>
          <w:rFonts w:ascii="Bookman Old Style" w:hAnsi="Bookman Old Style"/>
          <w:b/>
          <w:color w:val="000000" w:themeColor="text1"/>
        </w:rPr>
        <w:t>T'was</w:t>
      </w:r>
      <w:proofErr w:type="spellEnd"/>
      <w:r w:rsidRPr="007C12D7">
        <w:rPr>
          <w:rFonts w:ascii="Bookman Old Style" w:hAnsi="Bookman Old Style"/>
          <w:b/>
          <w:color w:val="000000" w:themeColor="text1"/>
        </w:rPr>
        <w:t xml:space="preserve"> Grace that brought us safe thus far...and Grace will lead us home.</w:t>
      </w:r>
    </w:p>
    <w:p w:rsidR="003F17C5" w:rsidRPr="007C12D7" w:rsidRDefault="003F17C5" w:rsidP="003F17C5">
      <w:pPr>
        <w:pStyle w:val="NormalWeb"/>
        <w:ind w:left="1440"/>
        <w:rPr>
          <w:rFonts w:ascii="Bookman Old Style" w:hAnsi="Bookman Old Style"/>
          <w:b/>
          <w:color w:val="000000" w:themeColor="text1"/>
        </w:rPr>
      </w:pPr>
      <w:r w:rsidRPr="007C12D7">
        <w:rPr>
          <w:rFonts w:ascii="Bookman Old Style" w:hAnsi="Bookman Old Style"/>
          <w:b/>
          <w:color w:val="000000" w:themeColor="text1"/>
        </w:rPr>
        <w:t xml:space="preserve">The Lord has promised </w:t>
      </w:r>
      <w:proofErr w:type="gramStart"/>
      <w:r w:rsidRPr="007C12D7">
        <w:rPr>
          <w:rFonts w:ascii="Bookman Old Style" w:hAnsi="Bookman Old Style"/>
          <w:b/>
          <w:color w:val="000000" w:themeColor="text1"/>
        </w:rPr>
        <w:t>good</w:t>
      </w:r>
      <w:proofErr w:type="gramEnd"/>
      <w:r w:rsidRPr="007C12D7">
        <w:rPr>
          <w:rFonts w:ascii="Bookman Old Style" w:hAnsi="Bookman Old Style"/>
          <w:b/>
          <w:color w:val="000000" w:themeColor="text1"/>
        </w:rPr>
        <w:t xml:space="preserve"> to me...His word my hope secures.</w:t>
      </w:r>
      <w:r w:rsidRPr="007C12D7">
        <w:rPr>
          <w:rFonts w:ascii="Bookman Old Style" w:hAnsi="Bookman Old Style"/>
          <w:b/>
          <w:color w:val="000000" w:themeColor="text1"/>
        </w:rPr>
        <w:br/>
        <w:t>He will my shield and portion be...as long as life endures.</w:t>
      </w:r>
    </w:p>
    <w:p w:rsidR="003F17C5" w:rsidRPr="007C12D7" w:rsidRDefault="003F17C5" w:rsidP="003F17C5">
      <w:pPr>
        <w:pStyle w:val="NormalWeb"/>
        <w:ind w:left="1440"/>
        <w:rPr>
          <w:rFonts w:ascii="Bookman Old Style" w:hAnsi="Bookman Old Style"/>
          <w:b/>
        </w:rPr>
      </w:pPr>
      <w:r w:rsidRPr="007C12D7">
        <w:rPr>
          <w:rFonts w:ascii="Bookman Old Style" w:hAnsi="Bookman Old Style"/>
          <w:b/>
        </w:rPr>
        <w:t>When we've been here ten thousand years...bright shining as the sun.</w:t>
      </w:r>
      <w:r w:rsidRPr="007C12D7">
        <w:rPr>
          <w:rFonts w:ascii="Bookman Old Style" w:hAnsi="Bookman Old Style"/>
          <w:b/>
        </w:rPr>
        <w:br/>
        <w:t>We've no less days to sing God's praise...than when we've first begun.”</w:t>
      </w:r>
    </w:p>
    <w:p w:rsidR="003F17C5" w:rsidRPr="00CE5792" w:rsidRDefault="003F17C5" w:rsidP="003F17C5">
      <w:pPr>
        <w:pStyle w:val="NormalWeb"/>
        <w:spacing w:line="360" w:lineRule="auto"/>
        <w:jc w:val="center"/>
        <w:rPr>
          <w:rFonts w:ascii="Bookman Old Style" w:hAnsi="Bookman Old Style"/>
          <w:sz w:val="28"/>
          <w:szCs w:val="28"/>
        </w:rPr>
      </w:pPr>
      <w:r w:rsidRPr="00CE5792">
        <w:rPr>
          <w:rFonts w:ascii="Bookman Old Style" w:hAnsi="Bookman Old Style"/>
          <w:b/>
          <w:sz w:val="28"/>
          <w:szCs w:val="28"/>
        </w:rPr>
        <w:t>GRACE = G</w:t>
      </w:r>
      <w:r w:rsidRPr="00CE5792">
        <w:rPr>
          <w:rFonts w:ascii="Bookman Old Style" w:hAnsi="Bookman Old Style"/>
          <w:sz w:val="28"/>
          <w:szCs w:val="28"/>
        </w:rPr>
        <w:t xml:space="preserve">od’s </w:t>
      </w:r>
      <w:r w:rsidRPr="00CE5792">
        <w:rPr>
          <w:rFonts w:ascii="Bookman Old Style" w:hAnsi="Bookman Old Style"/>
          <w:b/>
          <w:sz w:val="28"/>
          <w:szCs w:val="28"/>
        </w:rPr>
        <w:t>R</w:t>
      </w:r>
      <w:r w:rsidRPr="00CE5792">
        <w:rPr>
          <w:rFonts w:ascii="Bookman Old Style" w:hAnsi="Bookman Old Style"/>
          <w:sz w:val="28"/>
          <w:szCs w:val="28"/>
        </w:rPr>
        <w:t xml:space="preserve">edemption </w:t>
      </w:r>
      <w:proofErr w:type="gramStart"/>
      <w:r w:rsidRPr="00CE5792">
        <w:rPr>
          <w:rFonts w:ascii="Bookman Old Style" w:hAnsi="Bookman Old Style"/>
          <w:b/>
          <w:sz w:val="28"/>
          <w:szCs w:val="28"/>
        </w:rPr>
        <w:t>A</w:t>
      </w:r>
      <w:r w:rsidRPr="00CE5792">
        <w:rPr>
          <w:rFonts w:ascii="Bookman Old Style" w:hAnsi="Bookman Old Style"/>
          <w:sz w:val="28"/>
          <w:szCs w:val="28"/>
        </w:rPr>
        <w:t>t</w:t>
      </w:r>
      <w:proofErr w:type="gramEnd"/>
      <w:r w:rsidRPr="00CE5792">
        <w:rPr>
          <w:rFonts w:ascii="Bookman Old Style" w:hAnsi="Bookman Old Style"/>
          <w:sz w:val="28"/>
          <w:szCs w:val="28"/>
        </w:rPr>
        <w:t xml:space="preserve"> </w:t>
      </w:r>
      <w:r w:rsidRPr="00CE5792">
        <w:rPr>
          <w:rFonts w:ascii="Bookman Old Style" w:hAnsi="Bookman Old Style"/>
          <w:b/>
          <w:sz w:val="28"/>
          <w:szCs w:val="28"/>
        </w:rPr>
        <w:t>C</w:t>
      </w:r>
      <w:r w:rsidRPr="00CE5792">
        <w:rPr>
          <w:rFonts w:ascii="Bookman Old Style" w:hAnsi="Bookman Old Style"/>
          <w:sz w:val="28"/>
          <w:szCs w:val="28"/>
        </w:rPr>
        <w:t xml:space="preserve">hrist’s </w:t>
      </w:r>
      <w:r w:rsidRPr="00CE5792">
        <w:rPr>
          <w:rFonts w:ascii="Bookman Old Style" w:hAnsi="Bookman Old Style"/>
          <w:b/>
          <w:sz w:val="28"/>
          <w:szCs w:val="28"/>
        </w:rPr>
        <w:t>E</w:t>
      </w:r>
      <w:r w:rsidRPr="00CE5792">
        <w:rPr>
          <w:rFonts w:ascii="Bookman Old Style" w:hAnsi="Bookman Old Style"/>
          <w:sz w:val="28"/>
          <w:szCs w:val="28"/>
        </w:rPr>
        <w:t>xpense</w:t>
      </w:r>
    </w:p>
    <w:p w:rsidR="003F17C5" w:rsidRPr="007C12D7" w:rsidRDefault="003F17C5" w:rsidP="003F17C5">
      <w:pPr>
        <w:pStyle w:val="NormalWeb"/>
        <w:spacing w:line="360" w:lineRule="auto"/>
        <w:jc w:val="center"/>
        <w:rPr>
          <w:rFonts w:ascii="Bookman Old Style" w:hAnsi="Bookman Old Style"/>
        </w:rPr>
      </w:pPr>
    </w:p>
    <w:p w:rsidR="00082772" w:rsidRDefault="00082772">
      <w:bookmarkStart w:id="0" w:name="_GoBack"/>
      <w:bookmarkEnd w:id="0"/>
    </w:p>
    <w:sectPr w:rsidR="0008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4714"/>
    <w:multiLevelType w:val="hybridMultilevel"/>
    <w:tmpl w:val="335252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845CC8"/>
    <w:multiLevelType w:val="hybridMultilevel"/>
    <w:tmpl w:val="52027A2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9E4FE5"/>
    <w:multiLevelType w:val="hybridMultilevel"/>
    <w:tmpl w:val="A84CDE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D761AF"/>
    <w:multiLevelType w:val="hybridMultilevel"/>
    <w:tmpl w:val="853A90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2A0E62"/>
    <w:multiLevelType w:val="hybridMultilevel"/>
    <w:tmpl w:val="018EF1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D8C45F1"/>
    <w:multiLevelType w:val="hybridMultilevel"/>
    <w:tmpl w:val="EFE822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6E71CE5"/>
    <w:multiLevelType w:val="hybridMultilevel"/>
    <w:tmpl w:val="BC3E451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9E3A42"/>
    <w:multiLevelType w:val="hybridMultilevel"/>
    <w:tmpl w:val="84D8BA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C532D2"/>
    <w:multiLevelType w:val="hybridMultilevel"/>
    <w:tmpl w:val="D3AC0D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E063E6"/>
    <w:multiLevelType w:val="hybridMultilevel"/>
    <w:tmpl w:val="8200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0549F"/>
    <w:multiLevelType w:val="hybridMultilevel"/>
    <w:tmpl w:val="B43279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745447"/>
    <w:multiLevelType w:val="hybridMultilevel"/>
    <w:tmpl w:val="E2E400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
  </w:num>
  <w:num w:numId="5">
    <w:abstractNumId w:val="6"/>
  </w:num>
  <w:num w:numId="6">
    <w:abstractNumId w:val="4"/>
  </w:num>
  <w:num w:numId="7">
    <w:abstractNumId w:val="10"/>
  </w:num>
  <w:num w:numId="8">
    <w:abstractNumId w:val="8"/>
  </w:num>
  <w:num w:numId="9">
    <w:abstractNumId w:val="5"/>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C5"/>
    <w:rsid w:val="00082772"/>
    <w:rsid w:val="003F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BCB36-1B44-4BA2-B9FE-23EA048C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7C5"/>
    <w:pPr>
      <w:spacing w:after="0" w:line="240" w:lineRule="auto"/>
      <w:ind w:left="720"/>
      <w:contextualSpacing/>
    </w:pPr>
    <w:rPr>
      <w:rFonts w:eastAsiaTheme="minorEastAsia"/>
    </w:rPr>
  </w:style>
  <w:style w:type="paragraph" w:styleId="NormalWeb">
    <w:name w:val="Normal (Web)"/>
    <w:basedOn w:val="Normal"/>
    <w:uiPriority w:val="99"/>
    <w:unhideWhenUsed/>
    <w:rsid w:val="003F17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17C5"/>
    <w:rPr>
      <w:i/>
      <w:iCs/>
    </w:rPr>
  </w:style>
  <w:style w:type="character" w:customStyle="1" w:styleId="woj">
    <w:name w:val="woj"/>
    <w:basedOn w:val="DefaultParagraphFont"/>
    <w:rsid w:val="003F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2016-02-13T22:26:00Z</dcterms:created>
  <dcterms:modified xsi:type="dcterms:W3CDTF">2016-02-13T22:29:00Z</dcterms:modified>
</cp:coreProperties>
</file>